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7C654" w14:textId="21F17930" w:rsidR="00C77F58" w:rsidRPr="00912C41" w:rsidRDefault="00C77F58" w:rsidP="00912C41">
      <w:pPr>
        <w:jc w:val="center"/>
        <w:rPr>
          <w:rFonts w:ascii="Arial" w:hAnsi="Arial" w:cs="Arial"/>
          <w:b/>
          <w:bCs/>
          <w:sz w:val="24"/>
          <w:szCs w:val="24"/>
          <w:u w:val="single"/>
          <w:lang w:val="en-US"/>
        </w:rPr>
      </w:pPr>
      <w:r w:rsidRPr="00DE025D">
        <w:rPr>
          <w:rFonts w:ascii="Arial" w:hAnsi="Arial" w:cs="Arial"/>
          <w:b/>
          <w:bCs/>
          <w:sz w:val="24"/>
          <w:szCs w:val="24"/>
          <w:u w:val="single"/>
          <w:lang w:val="en-US"/>
        </w:rPr>
        <w:t>Trainer competence and currency</w:t>
      </w:r>
      <w:r>
        <w:rPr>
          <w:rFonts w:ascii="Arial" w:hAnsi="Arial" w:cs="Arial"/>
          <w:b/>
          <w:bCs/>
          <w:sz w:val="24"/>
          <w:szCs w:val="24"/>
          <w:u w:val="single"/>
          <w:lang w:val="en-US"/>
        </w:rPr>
        <w:t xml:space="preserve"> T/A</w:t>
      </w:r>
    </w:p>
    <w:p w14:paraId="5D30516E" w14:textId="12FC41DA" w:rsidR="00C77F58" w:rsidRPr="00DE025D" w:rsidRDefault="00C77F58" w:rsidP="00C77F58">
      <w:pPr>
        <w:jc w:val="center"/>
        <w:rPr>
          <w:rFonts w:ascii="Arial" w:hAnsi="Arial" w:cs="Arial"/>
          <w:sz w:val="24"/>
          <w:szCs w:val="24"/>
          <w:u w:val="single"/>
          <w:lang w:val="en-US"/>
        </w:rPr>
      </w:pPr>
      <w:r w:rsidRPr="00DE025D">
        <w:rPr>
          <w:rFonts w:ascii="Arial" w:hAnsi="Arial" w:cs="Arial"/>
          <w:sz w:val="24"/>
          <w:szCs w:val="24"/>
          <w:u w:val="single"/>
          <w:lang w:val="en-US"/>
        </w:rPr>
        <w:t>Common Challenges</w:t>
      </w:r>
      <w:r w:rsidR="00912C41">
        <w:rPr>
          <w:rFonts w:ascii="Arial" w:hAnsi="Arial" w:cs="Arial"/>
          <w:sz w:val="24"/>
          <w:szCs w:val="24"/>
          <w:u w:val="single"/>
          <w:lang w:val="en-US"/>
        </w:rPr>
        <w:t>.</w:t>
      </w:r>
    </w:p>
    <w:p w14:paraId="21B0C114" w14:textId="77777777" w:rsidR="00C77F58" w:rsidRPr="00DE025D" w:rsidRDefault="00C77F58" w:rsidP="00C77F58">
      <w:pPr>
        <w:rPr>
          <w:rFonts w:ascii="Arial" w:hAnsi="Arial" w:cs="Arial"/>
          <w:u w:val="single"/>
        </w:rPr>
      </w:pPr>
      <w:r w:rsidRPr="00DE025D">
        <w:rPr>
          <w:rFonts w:ascii="Arial" w:hAnsi="Arial" w:cs="Arial"/>
          <w:b/>
          <w:bCs/>
          <w:u w:val="single"/>
          <w:lang w:val="en-US"/>
        </w:rPr>
        <w:t>Vocational Competence</w:t>
      </w:r>
    </w:p>
    <w:p w14:paraId="14EBE71F" w14:textId="77777777" w:rsidR="00851A01" w:rsidRPr="00912C41" w:rsidRDefault="00851A01" w:rsidP="00912C41">
      <w:pPr>
        <w:pStyle w:val="ListParagraph"/>
        <w:numPr>
          <w:ilvl w:val="0"/>
          <w:numId w:val="2"/>
        </w:numPr>
        <w:rPr>
          <w:rFonts w:ascii="Arial" w:hAnsi="Arial" w:cs="Arial"/>
          <w:sz w:val="20"/>
          <w:szCs w:val="20"/>
          <w:lang w:val="en-US"/>
        </w:rPr>
      </w:pPr>
      <w:r w:rsidRPr="00912C41">
        <w:rPr>
          <w:rFonts w:ascii="Arial" w:hAnsi="Arial" w:cs="Arial"/>
          <w:sz w:val="20"/>
          <w:szCs w:val="20"/>
          <w:lang w:val="en-US"/>
        </w:rPr>
        <w:t xml:space="preserve">What does ‘vocational competencies’ </w:t>
      </w:r>
      <w:proofErr w:type="gramStart"/>
      <w:r w:rsidRPr="00912C41">
        <w:rPr>
          <w:rFonts w:ascii="Arial" w:hAnsi="Arial" w:cs="Arial"/>
          <w:sz w:val="20"/>
          <w:szCs w:val="20"/>
          <w:lang w:val="en-US"/>
        </w:rPr>
        <w:t>actually mean</w:t>
      </w:r>
      <w:proofErr w:type="gramEnd"/>
      <w:r w:rsidRPr="00912C41">
        <w:rPr>
          <w:rFonts w:ascii="Arial" w:hAnsi="Arial" w:cs="Arial"/>
          <w:sz w:val="20"/>
          <w:szCs w:val="20"/>
          <w:lang w:val="en-US"/>
        </w:rPr>
        <w:t>?</w:t>
      </w:r>
    </w:p>
    <w:p w14:paraId="390E5559" w14:textId="1EF54DC6" w:rsidR="00851A01" w:rsidRPr="00912C41" w:rsidRDefault="00851A01" w:rsidP="00912C41">
      <w:pPr>
        <w:pStyle w:val="ListParagraph"/>
        <w:numPr>
          <w:ilvl w:val="0"/>
          <w:numId w:val="2"/>
        </w:numPr>
        <w:rPr>
          <w:rFonts w:ascii="Arial" w:hAnsi="Arial" w:cs="Arial"/>
          <w:sz w:val="20"/>
          <w:szCs w:val="20"/>
          <w:lang w:val="en-US"/>
        </w:rPr>
      </w:pPr>
      <w:r w:rsidRPr="00912C41">
        <w:rPr>
          <w:rFonts w:ascii="Arial" w:hAnsi="Arial" w:cs="Arial"/>
          <w:sz w:val="20"/>
          <w:szCs w:val="20"/>
          <w:lang w:val="en-US"/>
        </w:rPr>
        <w:t xml:space="preserve">Confusion over whether trainers must hold the qualification/unit they are </w:t>
      </w:r>
      <w:r w:rsidR="00912C41" w:rsidRPr="00912C41">
        <w:rPr>
          <w:rFonts w:ascii="Arial" w:hAnsi="Arial" w:cs="Arial"/>
          <w:sz w:val="20"/>
          <w:szCs w:val="20"/>
          <w:lang w:val="en-US"/>
        </w:rPr>
        <w:t>teaching.</w:t>
      </w:r>
    </w:p>
    <w:p w14:paraId="75ECFCF0" w14:textId="77777777" w:rsidR="00851A01" w:rsidRPr="00912C41" w:rsidRDefault="00851A01" w:rsidP="00912C41">
      <w:pPr>
        <w:pStyle w:val="ListParagraph"/>
        <w:numPr>
          <w:ilvl w:val="0"/>
          <w:numId w:val="2"/>
        </w:numPr>
        <w:rPr>
          <w:rFonts w:ascii="Arial" w:hAnsi="Arial" w:cs="Arial"/>
          <w:sz w:val="20"/>
          <w:szCs w:val="20"/>
          <w:lang w:val="en-US"/>
        </w:rPr>
      </w:pPr>
      <w:r w:rsidRPr="00912C41">
        <w:rPr>
          <w:rFonts w:ascii="Arial" w:hAnsi="Arial" w:cs="Arial"/>
          <w:sz w:val="20"/>
          <w:szCs w:val="20"/>
          <w:lang w:val="en-US"/>
        </w:rPr>
        <w:t>Whether trainers need to update when a training product is superseded</w:t>
      </w:r>
    </w:p>
    <w:p w14:paraId="1FB07994" w14:textId="03F15A64" w:rsidR="00C77F58" w:rsidRPr="00912C41" w:rsidRDefault="00851A01" w:rsidP="00912C41">
      <w:pPr>
        <w:pStyle w:val="ListParagraph"/>
        <w:numPr>
          <w:ilvl w:val="0"/>
          <w:numId w:val="2"/>
        </w:numPr>
        <w:rPr>
          <w:rFonts w:ascii="Arial" w:hAnsi="Arial" w:cs="Arial"/>
          <w:sz w:val="20"/>
          <w:szCs w:val="20"/>
          <w:lang w:val="en-US"/>
        </w:rPr>
      </w:pPr>
      <w:r w:rsidRPr="00912C41">
        <w:rPr>
          <w:rFonts w:ascii="Arial" w:hAnsi="Arial" w:cs="Arial"/>
          <w:sz w:val="20"/>
          <w:szCs w:val="20"/>
          <w:lang w:val="en-US"/>
        </w:rPr>
        <w:t xml:space="preserve">VET qualification </w:t>
      </w:r>
      <w:r w:rsidR="00912C41" w:rsidRPr="00912C41">
        <w:rPr>
          <w:rFonts w:ascii="Arial" w:hAnsi="Arial" w:cs="Arial"/>
          <w:sz w:val="20"/>
          <w:szCs w:val="20"/>
          <w:lang w:val="en-US"/>
        </w:rPr>
        <w:t>requirements.</w:t>
      </w:r>
    </w:p>
    <w:p w14:paraId="5034D5F1" w14:textId="77777777" w:rsidR="00C77F58" w:rsidRPr="00DE025D" w:rsidRDefault="00C77F58" w:rsidP="00C77F58">
      <w:pPr>
        <w:rPr>
          <w:rFonts w:ascii="Arial" w:hAnsi="Arial" w:cs="Arial"/>
          <w:u w:val="single"/>
        </w:rPr>
      </w:pPr>
      <w:r w:rsidRPr="00DE025D">
        <w:rPr>
          <w:rFonts w:ascii="Arial" w:hAnsi="Arial" w:cs="Arial"/>
          <w:b/>
          <w:bCs/>
          <w:u w:val="single"/>
          <w:lang w:val="en-US"/>
        </w:rPr>
        <w:t>Industry Currency</w:t>
      </w:r>
    </w:p>
    <w:p w14:paraId="16005AB7" w14:textId="77777777" w:rsidR="00C77F58" w:rsidRPr="00912C41" w:rsidRDefault="00C77F58" w:rsidP="00912C41">
      <w:pPr>
        <w:pStyle w:val="ListParagraph"/>
        <w:numPr>
          <w:ilvl w:val="0"/>
          <w:numId w:val="2"/>
        </w:numPr>
        <w:rPr>
          <w:rFonts w:ascii="Arial" w:hAnsi="Arial" w:cs="Arial"/>
          <w:sz w:val="20"/>
          <w:szCs w:val="20"/>
          <w:lang w:val="en-US"/>
        </w:rPr>
      </w:pPr>
      <w:r w:rsidRPr="00DE025D">
        <w:rPr>
          <w:rFonts w:ascii="Arial" w:hAnsi="Arial" w:cs="Arial"/>
          <w:sz w:val="20"/>
          <w:szCs w:val="20"/>
          <w:lang w:val="en-US"/>
        </w:rPr>
        <w:t xml:space="preserve">What does ‘current industry skills’ </w:t>
      </w:r>
      <w:proofErr w:type="gramStart"/>
      <w:r w:rsidRPr="00DE025D">
        <w:rPr>
          <w:rFonts w:ascii="Arial" w:hAnsi="Arial" w:cs="Arial"/>
          <w:sz w:val="20"/>
          <w:szCs w:val="20"/>
          <w:lang w:val="en-US"/>
        </w:rPr>
        <w:t>actually mean</w:t>
      </w:r>
      <w:proofErr w:type="gramEnd"/>
      <w:r w:rsidRPr="00DE025D">
        <w:rPr>
          <w:rFonts w:ascii="Arial" w:hAnsi="Arial" w:cs="Arial"/>
          <w:sz w:val="20"/>
          <w:szCs w:val="20"/>
          <w:lang w:val="en-US"/>
        </w:rPr>
        <w:t>?</w:t>
      </w:r>
    </w:p>
    <w:p w14:paraId="26A4E1FE" w14:textId="77777777" w:rsidR="00C77F58" w:rsidRPr="00912C41" w:rsidRDefault="00C77F58" w:rsidP="00912C41">
      <w:pPr>
        <w:pStyle w:val="ListParagraph"/>
        <w:numPr>
          <w:ilvl w:val="0"/>
          <w:numId w:val="2"/>
        </w:numPr>
        <w:rPr>
          <w:rFonts w:ascii="Arial" w:hAnsi="Arial" w:cs="Arial"/>
          <w:sz w:val="20"/>
          <w:szCs w:val="20"/>
          <w:lang w:val="en-US"/>
        </w:rPr>
      </w:pPr>
      <w:r w:rsidRPr="00DE025D">
        <w:rPr>
          <w:rFonts w:ascii="Arial" w:hAnsi="Arial" w:cs="Arial"/>
          <w:sz w:val="20"/>
          <w:szCs w:val="20"/>
          <w:lang w:val="en-US"/>
        </w:rPr>
        <w:t>Am I required to do ‘industry release’ to maintain currency?</w:t>
      </w:r>
    </w:p>
    <w:p w14:paraId="1E7E9A01" w14:textId="5D4C03C7" w:rsidR="00851A01" w:rsidRPr="00912C41" w:rsidRDefault="00C77F58" w:rsidP="00912C41">
      <w:pPr>
        <w:pStyle w:val="ListParagraph"/>
        <w:numPr>
          <w:ilvl w:val="0"/>
          <w:numId w:val="2"/>
        </w:numPr>
        <w:rPr>
          <w:rFonts w:ascii="Arial" w:hAnsi="Arial" w:cs="Arial"/>
          <w:sz w:val="20"/>
          <w:szCs w:val="20"/>
          <w:lang w:val="en-US"/>
        </w:rPr>
      </w:pPr>
      <w:r w:rsidRPr="00DE025D">
        <w:rPr>
          <w:rFonts w:ascii="Arial" w:hAnsi="Arial" w:cs="Arial"/>
          <w:sz w:val="20"/>
          <w:szCs w:val="20"/>
          <w:lang w:val="en-US"/>
        </w:rPr>
        <w:t xml:space="preserve">Quality and frequency of industry currency activities </w:t>
      </w:r>
      <w:r w:rsidR="00912C41" w:rsidRPr="00DE025D">
        <w:rPr>
          <w:rFonts w:ascii="Arial" w:hAnsi="Arial" w:cs="Arial"/>
          <w:sz w:val="20"/>
          <w:szCs w:val="20"/>
          <w:lang w:val="en-US"/>
        </w:rPr>
        <w:t>required.</w:t>
      </w:r>
      <w:r w:rsidRPr="00DE025D">
        <w:rPr>
          <w:rFonts w:ascii="Arial" w:hAnsi="Arial" w:cs="Arial"/>
          <w:sz w:val="20"/>
          <w:szCs w:val="20"/>
          <w:lang w:val="en-US"/>
        </w:rPr>
        <w:t xml:space="preserve"> </w:t>
      </w:r>
    </w:p>
    <w:p w14:paraId="79E6CBD6" w14:textId="54870664" w:rsidR="00C77F58" w:rsidRPr="00DE025D" w:rsidRDefault="00C77F58" w:rsidP="00C77F58">
      <w:pPr>
        <w:jc w:val="center"/>
        <w:rPr>
          <w:rFonts w:ascii="Arial" w:hAnsi="Arial" w:cs="Arial"/>
          <w:sz w:val="24"/>
          <w:szCs w:val="24"/>
          <w:u w:val="single"/>
          <w:lang w:val="en-US"/>
        </w:rPr>
      </w:pPr>
      <w:r w:rsidRPr="00DE025D">
        <w:rPr>
          <w:rFonts w:ascii="Arial" w:hAnsi="Arial" w:cs="Arial"/>
          <w:sz w:val="24"/>
          <w:szCs w:val="24"/>
          <w:u w:val="single"/>
          <w:lang w:val="en-US"/>
        </w:rPr>
        <w:t xml:space="preserve">Key things to </w:t>
      </w:r>
      <w:r w:rsidR="00912C41" w:rsidRPr="00DE025D">
        <w:rPr>
          <w:rFonts w:ascii="Arial" w:hAnsi="Arial" w:cs="Arial"/>
          <w:sz w:val="24"/>
          <w:szCs w:val="24"/>
          <w:u w:val="single"/>
          <w:lang w:val="en-US"/>
        </w:rPr>
        <w:t>remember.</w:t>
      </w:r>
    </w:p>
    <w:p w14:paraId="2626C8C7" w14:textId="77777777" w:rsidR="00C77F58" w:rsidRPr="00DE025D" w:rsidRDefault="00C77F58" w:rsidP="00C77F58">
      <w:pPr>
        <w:rPr>
          <w:rFonts w:ascii="Arial" w:hAnsi="Arial" w:cs="Arial"/>
          <w:b/>
          <w:bCs/>
          <w:u w:val="single"/>
        </w:rPr>
      </w:pPr>
      <w:r w:rsidRPr="00DE025D">
        <w:rPr>
          <w:rFonts w:ascii="Arial" w:hAnsi="Arial" w:cs="Arial"/>
          <w:b/>
          <w:bCs/>
          <w:u w:val="single"/>
          <w:lang w:val="en-US"/>
        </w:rPr>
        <w:t>Vocational Competence</w:t>
      </w:r>
    </w:p>
    <w:p w14:paraId="38F153D5" w14:textId="65C51F8C" w:rsidR="00851A01" w:rsidRPr="00912C41" w:rsidRDefault="00851A01" w:rsidP="00912C41">
      <w:pPr>
        <w:pStyle w:val="ListParagraph"/>
        <w:numPr>
          <w:ilvl w:val="0"/>
          <w:numId w:val="2"/>
        </w:numPr>
        <w:rPr>
          <w:rFonts w:ascii="Arial" w:hAnsi="Arial" w:cs="Arial"/>
          <w:sz w:val="20"/>
          <w:szCs w:val="20"/>
          <w:lang w:val="en-US"/>
        </w:rPr>
      </w:pPr>
      <w:r w:rsidRPr="00DE025D">
        <w:rPr>
          <w:rFonts w:ascii="Arial" w:hAnsi="Arial" w:cs="Arial"/>
          <w:sz w:val="20"/>
          <w:szCs w:val="20"/>
          <w:lang w:val="en-US"/>
        </w:rPr>
        <w:t xml:space="preserve">While the Standards for RTOs do not actually define this, it does not mean you must hold the qualification or unit being </w:t>
      </w:r>
      <w:r w:rsidR="00912C41" w:rsidRPr="00DE025D">
        <w:rPr>
          <w:rFonts w:ascii="Arial" w:hAnsi="Arial" w:cs="Arial"/>
          <w:sz w:val="20"/>
          <w:szCs w:val="20"/>
          <w:lang w:val="en-US"/>
        </w:rPr>
        <w:t>delivered.</w:t>
      </w:r>
    </w:p>
    <w:p w14:paraId="1D29EE8B" w14:textId="18632FEB" w:rsidR="00851A01" w:rsidRPr="00912C41" w:rsidRDefault="00851A01" w:rsidP="00912C41">
      <w:pPr>
        <w:pStyle w:val="ListParagraph"/>
        <w:numPr>
          <w:ilvl w:val="0"/>
          <w:numId w:val="2"/>
        </w:numPr>
        <w:rPr>
          <w:rFonts w:ascii="Arial" w:hAnsi="Arial" w:cs="Arial"/>
          <w:sz w:val="20"/>
          <w:szCs w:val="20"/>
          <w:lang w:val="en-US"/>
        </w:rPr>
      </w:pPr>
      <w:r w:rsidRPr="00DE025D">
        <w:rPr>
          <w:rFonts w:ascii="Arial" w:hAnsi="Arial" w:cs="Arial"/>
          <w:sz w:val="20"/>
          <w:szCs w:val="20"/>
          <w:lang w:val="en-US"/>
        </w:rPr>
        <w:t xml:space="preserve">It does mean you must be able to demonstrate that you hold an equivalent level of skills and knowledge to what you are </w:t>
      </w:r>
      <w:r w:rsidR="00912C41" w:rsidRPr="00DE025D">
        <w:rPr>
          <w:rFonts w:ascii="Arial" w:hAnsi="Arial" w:cs="Arial"/>
          <w:sz w:val="20"/>
          <w:szCs w:val="20"/>
          <w:lang w:val="en-US"/>
        </w:rPr>
        <w:t>teaching.</w:t>
      </w:r>
    </w:p>
    <w:p w14:paraId="6CB10E01" w14:textId="0DFEFEA2" w:rsidR="00C77F58" w:rsidRPr="00912C41" w:rsidRDefault="00851A01" w:rsidP="00912C41">
      <w:pPr>
        <w:pStyle w:val="ListParagraph"/>
        <w:numPr>
          <w:ilvl w:val="0"/>
          <w:numId w:val="2"/>
        </w:numPr>
        <w:rPr>
          <w:rFonts w:ascii="Arial" w:hAnsi="Arial" w:cs="Arial"/>
          <w:sz w:val="20"/>
          <w:szCs w:val="20"/>
          <w:lang w:val="en-US"/>
        </w:rPr>
      </w:pPr>
      <w:r w:rsidRPr="00DE025D">
        <w:rPr>
          <w:rFonts w:ascii="Arial" w:hAnsi="Arial" w:cs="Arial"/>
          <w:sz w:val="20"/>
          <w:szCs w:val="20"/>
          <w:lang w:val="en-US"/>
        </w:rPr>
        <w:t xml:space="preserve">There are many acceptable ways of documenting </w:t>
      </w:r>
      <w:r w:rsidR="00912C41" w:rsidRPr="00DE025D">
        <w:rPr>
          <w:rFonts w:ascii="Arial" w:hAnsi="Arial" w:cs="Arial"/>
          <w:sz w:val="20"/>
          <w:szCs w:val="20"/>
          <w:lang w:val="en-US"/>
        </w:rPr>
        <w:t>this.</w:t>
      </w:r>
    </w:p>
    <w:p w14:paraId="5F732F74" w14:textId="77777777" w:rsidR="00C77F58" w:rsidRPr="00DE025D" w:rsidRDefault="00C77F58" w:rsidP="00C77F58">
      <w:pPr>
        <w:rPr>
          <w:rFonts w:ascii="Arial" w:hAnsi="Arial" w:cs="Arial"/>
          <w:b/>
          <w:bCs/>
          <w:u w:val="single"/>
          <w:lang w:val="en-US"/>
        </w:rPr>
      </w:pPr>
      <w:r w:rsidRPr="00DE025D">
        <w:rPr>
          <w:rFonts w:ascii="Arial" w:hAnsi="Arial" w:cs="Arial"/>
          <w:b/>
          <w:bCs/>
          <w:u w:val="single"/>
          <w:lang w:val="en-US"/>
        </w:rPr>
        <w:t>Industry Currency</w:t>
      </w:r>
    </w:p>
    <w:p w14:paraId="60F04EFA" w14:textId="1E2398A8" w:rsidR="00C77F58" w:rsidRPr="00DE025D" w:rsidRDefault="00C77F58" w:rsidP="00C77F58">
      <w:pPr>
        <w:pStyle w:val="ListParagraph"/>
        <w:numPr>
          <w:ilvl w:val="0"/>
          <w:numId w:val="2"/>
        </w:numPr>
        <w:rPr>
          <w:rFonts w:ascii="Arial" w:hAnsi="Arial" w:cs="Arial"/>
          <w:sz w:val="20"/>
          <w:szCs w:val="20"/>
        </w:rPr>
      </w:pPr>
      <w:r w:rsidRPr="00DE025D">
        <w:rPr>
          <w:rFonts w:ascii="Arial" w:hAnsi="Arial" w:cs="Arial"/>
          <w:sz w:val="20"/>
          <w:szCs w:val="20"/>
          <w:lang w:val="en-US"/>
        </w:rPr>
        <w:t xml:space="preserve">Current industry skills </w:t>
      </w:r>
      <w:r w:rsidR="00912C41" w:rsidRPr="00DE025D">
        <w:rPr>
          <w:rFonts w:ascii="Arial" w:hAnsi="Arial" w:cs="Arial"/>
          <w:sz w:val="20"/>
          <w:szCs w:val="20"/>
          <w:lang w:val="en-US"/>
        </w:rPr>
        <w:t>are</w:t>
      </w:r>
      <w:r w:rsidRPr="00DE025D">
        <w:rPr>
          <w:rFonts w:ascii="Arial" w:hAnsi="Arial" w:cs="Arial"/>
          <w:sz w:val="20"/>
          <w:szCs w:val="20"/>
          <w:lang w:val="en-US"/>
        </w:rPr>
        <w:t xml:space="preserve"> defined in the Standards for RTOs</w:t>
      </w:r>
    </w:p>
    <w:p w14:paraId="7E12C4DA" w14:textId="3BD10D0C" w:rsidR="00C77F58" w:rsidRPr="00DE025D" w:rsidRDefault="00C77F58" w:rsidP="00C77F58">
      <w:pPr>
        <w:pStyle w:val="ListParagraph"/>
        <w:numPr>
          <w:ilvl w:val="0"/>
          <w:numId w:val="2"/>
        </w:numPr>
        <w:rPr>
          <w:rFonts w:ascii="Arial" w:hAnsi="Arial" w:cs="Arial"/>
          <w:sz w:val="20"/>
          <w:szCs w:val="20"/>
        </w:rPr>
      </w:pPr>
      <w:r w:rsidRPr="00DE025D">
        <w:rPr>
          <w:rFonts w:ascii="Arial" w:hAnsi="Arial" w:cs="Arial"/>
          <w:sz w:val="20"/>
          <w:szCs w:val="20"/>
          <w:lang w:val="en-US"/>
        </w:rPr>
        <w:t xml:space="preserve">The type and frequency of currency activities is not defined and open to </w:t>
      </w:r>
      <w:r w:rsidR="00912C41" w:rsidRPr="00DE025D">
        <w:rPr>
          <w:rFonts w:ascii="Arial" w:hAnsi="Arial" w:cs="Arial"/>
          <w:sz w:val="20"/>
          <w:szCs w:val="20"/>
          <w:lang w:val="en-US"/>
        </w:rPr>
        <w:t>interpretation.</w:t>
      </w:r>
    </w:p>
    <w:p w14:paraId="3116DEF3" w14:textId="269C1839" w:rsidR="00C77F58" w:rsidRPr="00DE025D" w:rsidRDefault="00C77F58" w:rsidP="00C77F58">
      <w:pPr>
        <w:pStyle w:val="ListParagraph"/>
        <w:numPr>
          <w:ilvl w:val="0"/>
          <w:numId w:val="2"/>
        </w:numPr>
        <w:rPr>
          <w:rFonts w:ascii="Arial" w:hAnsi="Arial" w:cs="Arial"/>
          <w:sz w:val="20"/>
          <w:szCs w:val="20"/>
        </w:rPr>
      </w:pPr>
      <w:r w:rsidRPr="00DE025D">
        <w:rPr>
          <w:rFonts w:ascii="Arial" w:hAnsi="Arial" w:cs="Arial"/>
          <w:sz w:val="20"/>
          <w:szCs w:val="20"/>
          <w:lang w:val="en-US"/>
        </w:rPr>
        <w:t xml:space="preserve">It is important to document currency activities regularly to ensure up-to-date records are </w:t>
      </w:r>
      <w:r w:rsidR="00912C41" w:rsidRPr="00DE025D">
        <w:rPr>
          <w:rFonts w:ascii="Arial" w:hAnsi="Arial" w:cs="Arial"/>
          <w:sz w:val="20"/>
          <w:szCs w:val="20"/>
          <w:lang w:val="en-US"/>
        </w:rPr>
        <w:t>available.</w:t>
      </w:r>
    </w:p>
    <w:p w14:paraId="5573DE94" w14:textId="3D8F804B" w:rsidR="00C77F58" w:rsidRPr="00DE025D" w:rsidRDefault="00C77F58" w:rsidP="00C77F58">
      <w:pPr>
        <w:pStyle w:val="ListParagraph"/>
        <w:numPr>
          <w:ilvl w:val="0"/>
          <w:numId w:val="2"/>
        </w:numPr>
        <w:rPr>
          <w:rFonts w:ascii="Arial" w:hAnsi="Arial" w:cs="Arial"/>
          <w:sz w:val="20"/>
          <w:szCs w:val="20"/>
        </w:rPr>
      </w:pPr>
      <w:r w:rsidRPr="00DE025D">
        <w:rPr>
          <w:rFonts w:ascii="Arial" w:hAnsi="Arial" w:cs="Arial"/>
          <w:sz w:val="20"/>
          <w:szCs w:val="20"/>
          <w:lang w:val="en-US"/>
        </w:rPr>
        <w:t xml:space="preserve">There are many acceptable ways of documenting </w:t>
      </w:r>
      <w:r w:rsidR="00912C41" w:rsidRPr="00DE025D">
        <w:rPr>
          <w:rFonts w:ascii="Arial" w:hAnsi="Arial" w:cs="Arial"/>
          <w:sz w:val="20"/>
          <w:szCs w:val="20"/>
          <w:lang w:val="en-US"/>
        </w:rPr>
        <w:t>this.</w:t>
      </w:r>
    </w:p>
    <w:p w14:paraId="592EA67C" w14:textId="77EB2520" w:rsidR="00C77F58" w:rsidRPr="00DE025D" w:rsidRDefault="00C77F58" w:rsidP="00C77F58">
      <w:pPr>
        <w:jc w:val="center"/>
        <w:rPr>
          <w:rFonts w:ascii="Arial" w:hAnsi="Arial" w:cs="Arial"/>
          <w:sz w:val="24"/>
          <w:szCs w:val="24"/>
          <w:u w:val="single"/>
        </w:rPr>
      </w:pPr>
      <w:r w:rsidRPr="00DE025D">
        <w:rPr>
          <w:rFonts w:ascii="Arial" w:hAnsi="Arial" w:cs="Arial"/>
          <w:sz w:val="24"/>
          <w:szCs w:val="24"/>
          <w:u w:val="single"/>
        </w:rPr>
        <w:t>Common Challenges</w:t>
      </w:r>
      <w:r w:rsidR="00912C41">
        <w:rPr>
          <w:rFonts w:ascii="Arial" w:hAnsi="Arial" w:cs="Arial"/>
          <w:sz w:val="24"/>
          <w:szCs w:val="24"/>
          <w:u w:val="single"/>
        </w:rPr>
        <w:t>.</w:t>
      </w:r>
    </w:p>
    <w:p w14:paraId="6DB5D144" w14:textId="77777777" w:rsidR="00C77F58" w:rsidRPr="00DE025D" w:rsidRDefault="00C77F58" w:rsidP="00C77F58">
      <w:pPr>
        <w:rPr>
          <w:rFonts w:ascii="Arial" w:hAnsi="Arial" w:cs="Arial"/>
          <w:u w:val="single"/>
        </w:rPr>
      </w:pPr>
      <w:r w:rsidRPr="00DE025D">
        <w:rPr>
          <w:rFonts w:ascii="Arial" w:hAnsi="Arial" w:cs="Arial"/>
          <w:b/>
          <w:bCs/>
          <w:u w:val="single"/>
          <w:lang w:val="en-US"/>
        </w:rPr>
        <w:t>VET currency</w:t>
      </w:r>
    </w:p>
    <w:p w14:paraId="7329FEF5" w14:textId="77777777" w:rsidR="00851A01" w:rsidRPr="00DE025D" w:rsidRDefault="00851A01" w:rsidP="00C77F58">
      <w:pPr>
        <w:pStyle w:val="ListParagraph"/>
        <w:numPr>
          <w:ilvl w:val="0"/>
          <w:numId w:val="4"/>
        </w:numPr>
        <w:rPr>
          <w:rFonts w:ascii="Arial" w:hAnsi="Arial" w:cs="Arial"/>
          <w:sz w:val="20"/>
          <w:szCs w:val="20"/>
        </w:rPr>
      </w:pPr>
      <w:r w:rsidRPr="00DE025D">
        <w:rPr>
          <w:rFonts w:ascii="Arial" w:hAnsi="Arial" w:cs="Arial"/>
          <w:sz w:val="20"/>
          <w:szCs w:val="20"/>
          <w:lang w:val="en-US"/>
        </w:rPr>
        <w:t>How much and how often is VET PD required to be undertaken?</w:t>
      </w:r>
    </w:p>
    <w:p w14:paraId="2D26F484" w14:textId="77777777" w:rsidR="00851A01" w:rsidRPr="00DE025D" w:rsidRDefault="00851A01" w:rsidP="00C77F58">
      <w:pPr>
        <w:pStyle w:val="ListParagraph"/>
        <w:numPr>
          <w:ilvl w:val="0"/>
          <w:numId w:val="4"/>
        </w:numPr>
        <w:rPr>
          <w:rFonts w:ascii="Arial" w:hAnsi="Arial" w:cs="Arial"/>
          <w:sz w:val="20"/>
          <w:szCs w:val="20"/>
        </w:rPr>
      </w:pPr>
      <w:r w:rsidRPr="00DE025D">
        <w:rPr>
          <w:rFonts w:ascii="Arial" w:hAnsi="Arial" w:cs="Arial"/>
          <w:sz w:val="20"/>
          <w:szCs w:val="20"/>
          <w:lang w:val="en-US"/>
        </w:rPr>
        <w:t>Who is responsible for arranging (and paying for) PD for trainers?</w:t>
      </w:r>
    </w:p>
    <w:p w14:paraId="4A7F3B01" w14:textId="65C219AE" w:rsidR="00851A01" w:rsidRPr="00DE025D" w:rsidRDefault="00851A01" w:rsidP="00C77F58">
      <w:pPr>
        <w:pStyle w:val="ListParagraph"/>
        <w:numPr>
          <w:ilvl w:val="0"/>
          <w:numId w:val="4"/>
        </w:numPr>
        <w:rPr>
          <w:rFonts w:ascii="Arial" w:hAnsi="Arial" w:cs="Arial"/>
          <w:sz w:val="20"/>
          <w:szCs w:val="20"/>
        </w:rPr>
      </w:pPr>
      <w:r w:rsidRPr="00DE025D">
        <w:rPr>
          <w:rFonts w:ascii="Arial" w:hAnsi="Arial" w:cs="Arial"/>
          <w:sz w:val="20"/>
          <w:szCs w:val="20"/>
          <w:lang w:val="en-US"/>
        </w:rPr>
        <w:t xml:space="preserve">Confusion over the scope of PD that is </w:t>
      </w:r>
      <w:r w:rsidR="00912C41" w:rsidRPr="00DE025D">
        <w:rPr>
          <w:rFonts w:ascii="Arial" w:hAnsi="Arial" w:cs="Arial"/>
          <w:sz w:val="20"/>
          <w:szCs w:val="20"/>
          <w:lang w:val="en-US"/>
        </w:rPr>
        <w:t>suitable.</w:t>
      </w:r>
    </w:p>
    <w:p w14:paraId="0E07610B" w14:textId="298E0DB2" w:rsidR="00C77F58" w:rsidRDefault="00C77F58" w:rsidP="00C77F58">
      <w:pPr>
        <w:jc w:val="center"/>
        <w:rPr>
          <w:rFonts w:ascii="Arial" w:hAnsi="Arial" w:cs="Arial"/>
          <w:sz w:val="24"/>
          <w:szCs w:val="24"/>
          <w:u w:val="single"/>
          <w:lang w:val="en-US"/>
        </w:rPr>
      </w:pPr>
      <w:r w:rsidRPr="00DE025D">
        <w:rPr>
          <w:rFonts w:ascii="Arial" w:hAnsi="Arial" w:cs="Arial"/>
          <w:sz w:val="24"/>
          <w:szCs w:val="24"/>
          <w:u w:val="single"/>
          <w:lang w:val="en-US"/>
        </w:rPr>
        <w:t xml:space="preserve">Key things to </w:t>
      </w:r>
      <w:r w:rsidR="00912C41" w:rsidRPr="00DE025D">
        <w:rPr>
          <w:rFonts w:ascii="Arial" w:hAnsi="Arial" w:cs="Arial"/>
          <w:sz w:val="24"/>
          <w:szCs w:val="24"/>
          <w:u w:val="single"/>
          <w:lang w:val="en-US"/>
        </w:rPr>
        <w:t>remember.</w:t>
      </w:r>
    </w:p>
    <w:p w14:paraId="4C22A801" w14:textId="77777777" w:rsidR="00C77F58" w:rsidRPr="00DE025D" w:rsidRDefault="00C77F58" w:rsidP="00C77F58">
      <w:pPr>
        <w:rPr>
          <w:rFonts w:ascii="Arial" w:hAnsi="Arial" w:cs="Arial"/>
          <w:u w:val="single"/>
        </w:rPr>
      </w:pPr>
      <w:r w:rsidRPr="00DE025D">
        <w:rPr>
          <w:rFonts w:ascii="Arial" w:hAnsi="Arial" w:cs="Arial"/>
          <w:b/>
          <w:bCs/>
          <w:u w:val="single"/>
          <w:lang w:val="en-US"/>
        </w:rPr>
        <w:t>VET currency</w:t>
      </w:r>
    </w:p>
    <w:p w14:paraId="6894135D" w14:textId="01883B28" w:rsidR="00851A01" w:rsidRPr="00DE025D" w:rsidRDefault="00851A01" w:rsidP="00C77F58">
      <w:pPr>
        <w:pStyle w:val="ListParagraph"/>
        <w:numPr>
          <w:ilvl w:val="0"/>
          <w:numId w:val="5"/>
        </w:numPr>
        <w:rPr>
          <w:rFonts w:ascii="Arial" w:hAnsi="Arial" w:cs="Arial"/>
          <w:sz w:val="20"/>
          <w:szCs w:val="20"/>
        </w:rPr>
      </w:pPr>
      <w:r w:rsidRPr="00DE025D">
        <w:rPr>
          <w:rFonts w:ascii="Arial" w:hAnsi="Arial" w:cs="Arial"/>
          <w:sz w:val="20"/>
          <w:szCs w:val="20"/>
          <w:lang w:val="en-US"/>
        </w:rPr>
        <w:t xml:space="preserve">It is the responsibility of the RTO to ensure trainers undertake relevant </w:t>
      </w:r>
      <w:r w:rsidR="00912C41" w:rsidRPr="00DE025D">
        <w:rPr>
          <w:rFonts w:ascii="Arial" w:hAnsi="Arial" w:cs="Arial"/>
          <w:sz w:val="20"/>
          <w:szCs w:val="20"/>
          <w:lang w:val="en-US"/>
        </w:rPr>
        <w:t>PD.</w:t>
      </w:r>
    </w:p>
    <w:p w14:paraId="13B7D14C" w14:textId="222558DC" w:rsidR="00851A01" w:rsidRPr="00DE025D" w:rsidRDefault="00851A01" w:rsidP="00C77F58">
      <w:pPr>
        <w:pStyle w:val="ListParagraph"/>
        <w:numPr>
          <w:ilvl w:val="0"/>
          <w:numId w:val="5"/>
        </w:numPr>
        <w:rPr>
          <w:rFonts w:ascii="Arial" w:hAnsi="Arial" w:cs="Arial"/>
          <w:sz w:val="20"/>
          <w:szCs w:val="20"/>
        </w:rPr>
      </w:pPr>
      <w:r w:rsidRPr="00DE025D">
        <w:rPr>
          <w:rFonts w:ascii="Arial" w:hAnsi="Arial" w:cs="Arial"/>
          <w:sz w:val="20"/>
          <w:szCs w:val="20"/>
          <w:lang w:val="en-US"/>
        </w:rPr>
        <w:t xml:space="preserve"> There is a wide variety of programs available, including many available to VELG </w:t>
      </w:r>
      <w:r w:rsidR="00912C41" w:rsidRPr="00DE025D">
        <w:rPr>
          <w:rFonts w:ascii="Arial" w:hAnsi="Arial" w:cs="Arial"/>
          <w:sz w:val="20"/>
          <w:szCs w:val="20"/>
          <w:lang w:val="en-US"/>
        </w:rPr>
        <w:t>members.</w:t>
      </w:r>
    </w:p>
    <w:p w14:paraId="0DE5036A" w14:textId="64B29AB0" w:rsidR="00851A01" w:rsidRPr="00DE025D" w:rsidRDefault="00851A01" w:rsidP="00C77F58">
      <w:pPr>
        <w:pStyle w:val="ListParagraph"/>
        <w:numPr>
          <w:ilvl w:val="0"/>
          <w:numId w:val="5"/>
        </w:numPr>
        <w:rPr>
          <w:rFonts w:ascii="Arial" w:hAnsi="Arial" w:cs="Arial"/>
          <w:sz w:val="20"/>
          <w:szCs w:val="20"/>
        </w:rPr>
      </w:pPr>
      <w:r w:rsidRPr="00DE025D">
        <w:rPr>
          <w:rFonts w:ascii="Arial" w:hAnsi="Arial" w:cs="Arial"/>
          <w:sz w:val="20"/>
          <w:szCs w:val="20"/>
          <w:lang w:val="en-US"/>
        </w:rPr>
        <w:t xml:space="preserve">It is important to document currency activities regularly to ensure up-to-date records are </w:t>
      </w:r>
      <w:r w:rsidR="00912C41" w:rsidRPr="00DE025D">
        <w:rPr>
          <w:rFonts w:ascii="Arial" w:hAnsi="Arial" w:cs="Arial"/>
          <w:sz w:val="20"/>
          <w:szCs w:val="20"/>
          <w:lang w:val="en-US"/>
        </w:rPr>
        <w:t>available.</w:t>
      </w:r>
    </w:p>
    <w:p w14:paraId="0E030D1F" w14:textId="2080A4FF" w:rsidR="00AC4E90" w:rsidRPr="00C77F58" w:rsidRDefault="00851A01" w:rsidP="00C77F58">
      <w:pPr>
        <w:pStyle w:val="ListParagraph"/>
        <w:numPr>
          <w:ilvl w:val="0"/>
          <w:numId w:val="5"/>
        </w:numPr>
        <w:rPr>
          <w:rFonts w:ascii="Arial" w:hAnsi="Arial" w:cs="Arial"/>
          <w:sz w:val="20"/>
          <w:szCs w:val="20"/>
        </w:rPr>
      </w:pPr>
      <w:r w:rsidRPr="00DE025D">
        <w:rPr>
          <w:rFonts w:ascii="Arial" w:hAnsi="Arial" w:cs="Arial"/>
          <w:sz w:val="20"/>
          <w:szCs w:val="20"/>
          <w:lang w:val="en-US"/>
        </w:rPr>
        <w:t xml:space="preserve">There are many acceptable ways of documenting </w:t>
      </w:r>
      <w:r w:rsidR="00912C41" w:rsidRPr="00DE025D">
        <w:rPr>
          <w:rFonts w:ascii="Arial" w:hAnsi="Arial" w:cs="Arial"/>
          <w:sz w:val="20"/>
          <w:szCs w:val="20"/>
          <w:lang w:val="en-US"/>
        </w:rPr>
        <w:t>this.</w:t>
      </w:r>
    </w:p>
    <w:p w14:paraId="529EA29A" w14:textId="301C8722" w:rsidR="00C77F58" w:rsidRDefault="00C77F58" w:rsidP="00C77F58">
      <w:pPr>
        <w:jc w:val="center"/>
        <w:rPr>
          <w:rFonts w:ascii="Arial" w:hAnsi="Arial" w:cs="Arial"/>
          <w:b/>
          <w:bCs/>
          <w:sz w:val="24"/>
          <w:szCs w:val="24"/>
          <w:u w:val="single"/>
          <w:lang w:val="en-US"/>
        </w:rPr>
      </w:pPr>
      <w:r w:rsidRPr="00C77F58">
        <w:rPr>
          <w:rFonts w:ascii="Arial" w:hAnsi="Arial" w:cs="Arial"/>
          <w:b/>
          <w:bCs/>
          <w:sz w:val="24"/>
          <w:szCs w:val="24"/>
          <w:u w:val="single"/>
          <w:lang w:val="en-US"/>
        </w:rPr>
        <w:t>Validation</w:t>
      </w:r>
      <w:r>
        <w:rPr>
          <w:rFonts w:ascii="Arial" w:hAnsi="Arial" w:cs="Arial"/>
          <w:b/>
          <w:bCs/>
          <w:sz w:val="24"/>
          <w:szCs w:val="24"/>
          <w:u w:val="single"/>
          <w:lang w:val="en-US"/>
        </w:rPr>
        <w:t xml:space="preserve"> T/A</w:t>
      </w:r>
    </w:p>
    <w:p w14:paraId="5509BA2B" w14:textId="1E9C941F" w:rsidR="00C77F58" w:rsidRPr="00DE025D" w:rsidRDefault="00C77F58" w:rsidP="00C77F58">
      <w:pPr>
        <w:jc w:val="center"/>
        <w:rPr>
          <w:rFonts w:ascii="Arial" w:hAnsi="Arial" w:cs="Arial"/>
          <w:sz w:val="24"/>
          <w:szCs w:val="24"/>
          <w:u w:val="single"/>
        </w:rPr>
      </w:pPr>
      <w:r w:rsidRPr="00DE025D">
        <w:rPr>
          <w:rFonts w:ascii="Arial" w:hAnsi="Arial" w:cs="Arial"/>
          <w:sz w:val="24"/>
          <w:szCs w:val="24"/>
          <w:u w:val="single"/>
        </w:rPr>
        <w:t>Common Challenges</w:t>
      </w:r>
      <w:r w:rsidR="00912C41">
        <w:rPr>
          <w:rFonts w:ascii="Arial" w:hAnsi="Arial" w:cs="Arial"/>
          <w:sz w:val="24"/>
          <w:szCs w:val="24"/>
          <w:u w:val="single"/>
        </w:rPr>
        <w:t>.</w:t>
      </w:r>
    </w:p>
    <w:p w14:paraId="3ECBA9C7" w14:textId="5A878AE6"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 xml:space="preserve">Who can participate in </w:t>
      </w:r>
      <w:r w:rsidR="00912C41" w:rsidRPr="00C77F58">
        <w:rPr>
          <w:rFonts w:ascii="Arial" w:hAnsi="Arial" w:cs="Arial"/>
          <w:sz w:val="20"/>
          <w:szCs w:val="20"/>
          <w:lang w:val="en-US"/>
        </w:rPr>
        <w:t>validation?</w:t>
      </w:r>
    </w:p>
    <w:p w14:paraId="263D0C0A" w14:textId="77777777"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What the actual role of the validation team is</w:t>
      </w:r>
    </w:p>
    <w:p w14:paraId="0F039FD2" w14:textId="77777777"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lastRenderedPageBreak/>
        <w:t>What a ‘statistically valid’ sample looks like</w:t>
      </w:r>
    </w:p>
    <w:p w14:paraId="5633E731" w14:textId="534AC2D4"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The number of units to include when validating a qualification</w:t>
      </w:r>
    </w:p>
    <w:p w14:paraId="17E96DE2" w14:textId="49E8A0D0" w:rsidR="00C77F58" w:rsidRDefault="00C77F58" w:rsidP="00C77F58">
      <w:pPr>
        <w:jc w:val="center"/>
        <w:rPr>
          <w:rFonts w:ascii="Arial" w:hAnsi="Arial" w:cs="Arial"/>
          <w:sz w:val="24"/>
          <w:szCs w:val="24"/>
          <w:u w:val="single"/>
          <w:lang w:val="en-US"/>
        </w:rPr>
      </w:pPr>
      <w:r w:rsidRPr="00DE025D">
        <w:rPr>
          <w:rFonts w:ascii="Arial" w:hAnsi="Arial" w:cs="Arial"/>
          <w:sz w:val="24"/>
          <w:szCs w:val="24"/>
          <w:u w:val="single"/>
          <w:lang w:val="en-US"/>
        </w:rPr>
        <w:t xml:space="preserve">Key things to </w:t>
      </w:r>
      <w:r w:rsidR="00912C41" w:rsidRPr="00DE025D">
        <w:rPr>
          <w:rFonts w:ascii="Arial" w:hAnsi="Arial" w:cs="Arial"/>
          <w:sz w:val="24"/>
          <w:szCs w:val="24"/>
          <w:u w:val="single"/>
          <w:lang w:val="en-US"/>
        </w:rPr>
        <w:t>remember.</w:t>
      </w:r>
    </w:p>
    <w:p w14:paraId="29A96A99" w14:textId="38C10BE7"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 xml:space="preserve">Validation is a process of reviewing assessment </w:t>
      </w:r>
      <w:r w:rsidR="00912C41" w:rsidRPr="00C77F58">
        <w:rPr>
          <w:rFonts w:ascii="Arial" w:hAnsi="Arial" w:cs="Arial"/>
          <w:sz w:val="20"/>
          <w:szCs w:val="20"/>
          <w:lang w:val="en-US"/>
        </w:rPr>
        <w:t>outcomes.</w:t>
      </w:r>
    </w:p>
    <w:p w14:paraId="636B2EE5" w14:textId="5CA5065D"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 xml:space="preserve">Ensure the sample is statistically </w:t>
      </w:r>
      <w:r w:rsidR="00912C41" w:rsidRPr="00C77F58">
        <w:rPr>
          <w:rFonts w:ascii="Arial" w:hAnsi="Arial" w:cs="Arial"/>
          <w:sz w:val="20"/>
          <w:szCs w:val="20"/>
          <w:lang w:val="en-US"/>
        </w:rPr>
        <w:t>valid.</w:t>
      </w:r>
    </w:p>
    <w:p w14:paraId="21F2F3B1" w14:textId="7350CA51"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 xml:space="preserve">Review at least two units per </w:t>
      </w:r>
      <w:r w:rsidR="00912C41" w:rsidRPr="00C77F58">
        <w:rPr>
          <w:rFonts w:ascii="Arial" w:hAnsi="Arial" w:cs="Arial"/>
          <w:sz w:val="20"/>
          <w:szCs w:val="20"/>
          <w:lang w:val="en-US"/>
        </w:rPr>
        <w:t>qualification.</w:t>
      </w:r>
    </w:p>
    <w:p w14:paraId="007B8161" w14:textId="6DF06621"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Validation can be a team activity and not all participants need to be qualified trainers/</w:t>
      </w:r>
      <w:r w:rsidR="00912C41" w:rsidRPr="00C77F58">
        <w:rPr>
          <w:rFonts w:ascii="Arial" w:hAnsi="Arial" w:cs="Arial"/>
          <w:sz w:val="20"/>
          <w:szCs w:val="20"/>
          <w:lang w:val="en-US"/>
        </w:rPr>
        <w:t>assessors.</w:t>
      </w:r>
    </w:p>
    <w:p w14:paraId="6FD46EF1" w14:textId="572ABB40"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Validation is an opportunity to improve your own practice.</w:t>
      </w:r>
    </w:p>
    <w:p w14:paraId="4C489784" w14:textId="77777777" w:rsidR="00C77F58" w:rsidRPr="00C77F58" w:rsidRDefault="00C77F58" w:rsidP="00C77F58">
      <w:pPr>
        <w:jc w:val="center"/>
        <w:rPr>
          <w:rFonts w:ascii="Arial" w:hAnsi="Arial" w:cs="Arial"/>
          <w:b/>
          <w:bCs/>
          <w:sz w:val="24"/>
          <w:szCs w:val="24"/>
          <w:u w:val="single"/>
          <w:lang w:val="en-US"/>
        </w:rPr>
      </w:pPr>
    </w:p>
    <w:p w14:paraId="4CEEB8FE" w14:textId="7D3BD37E" w:rsidR="00C77F58" w:rsidRPr="00C77F58" w:rsidRDefault="00C77F58" w:rsidP="006913D0">
      <w:pPr>
        <w:rPr>
          <w:rFonts w:ascii="Arial" w:hAnsi="Arial" w:cs="Arial"/>
          <w:b/>
          <w:bCs/>
          <w:sz w:val="24"/>
          <w:szCs w:val="24"/>
          <w:u w:val="single"/>
          <w:lang w:val="en-US"/>
        </w:rPr>
      </w:pPr>
      <w:r w:rsidRPr="00C77F58">
        <w:rPr>
          <w:rFonts w:ascii="Arial" w:hAnsi="Arial" w:cs="Arial"/>
          <w:b/>
          <w:bCs/>
          <w:sz w:val="24"/>
          <w:szCs w:val="24"/>
          <w:u w:val="single"/>
          <w:lang w:val="en-US"/>
        </w:rPr>
        <w:t>Upcoming changes to</w:t>
      </w:r>
      <w:r>
        <w:rPr>
          <w:rFonts w:ascii="Arial" w:hAnsi="Arial" w:cs="Arial"/>
          <w:b/>
          <w:bCs/>
          <w:sz w:val="24"/>
          <w:szCs w:val="24"/>
          <w:u w:val="single"/>
          <w:lang w:val="en-US"/>
        </w:rPr>
        <w:t xml:space="preserve"> </w:t>
      </w:r>
      <w:r w:rsidRPr="00C77F58">
        <w:rPr>
          <w:rFonts w:ascii="Arial" w:hAnsi="Arial" w:cs="Arial"/>
          <w:b/>
          <w:bCs/>
          <w:sz w:val="24"/>
          <w:szCs w:val="24"/>
          <w:u w:val="single"/>
          <w:lang w:val="en-US"/>
        </w:rPr>
        <w:t>Standards for RTOs</w:t>
      </w:r>
      <w:r>
        <w:rPr>
          <w:rFonts w:ascii="Arial" w:hAnsi="Arial" w:cs="Arial"/>
          <w:b/>
          <w:bCs/>
          <w:sz w:val="24"/>
          <w:szCs w:val="24"/>
          <w:u w:val="single"/>
          <w:lang w:val="en-US"/>
        </w:rPr>
        <w:t xml:space="preserve"> T/A</w:t>
      </w:r>
    </w:p>
    <w:p w14:paraId="5C7430CE" w14:textId="71CE9E52" w:rsidR="00C77F58" w:rsidRDefault="00C77F58" w:rsidP="006913D0">
      <w:pPr>
        <w:rPr>
          <w:rFonts w:ascii="Arial" w:hAnsi="Arial" w:cs="Arial"/>
          <w:sz w:val="24"/>
          <w:szCs w:val="24"/>
          <w:u w:val="single"/>
        </w:rPr>
      </w:pPr>
      <w:r w:rsidRPr="00DE025D">
        <w:rPr>
          <w:rFonts w:ascii="Arial" w:hAnsi="Arial" w:cs="Arial"/>
          <w:sz w:val="24"/>
          <w:szCs w:val="24"/>
          <w:u w:val="single"/>
        </w:rPr>
        <w:t>Common Challenges</w:t>
      </w:r>
      <w:r w:rsidR="00912C41">
        <w:rPr>
          <w:rFonts w:ascii="Arial" w:hAnsi="Arial" w:cs="Arial"/>
          <w:sz w:val="24"/>
          <w:szCs w:val="24"/>
          <w:u w:val="single"/>
        </w:rPr>
        <w:t>.</w:t>
      </w:r>
    </w:p>
    <w:p w14:paraId="664AC7FC" w14:textId="77777777"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Lack of clarity about what ‘current industry skills and knowledge’ means</w:t>
      </w:r>
    </w:p>
    <w:p w14:paraId="5DE70A67" w14:textId="77777777"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There is a common misconception that this means you must hold the qualification and/or units you deliver – this is not true!</w:t>
      </w:r>
    </w:p>
    <w:p w14:paraId="0386F4ED" w14:textId="060837AC"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Confusion about how much VET PD is ‘</w:t>
      </w:r>
      <w:r w:rsidR="00912C41" w:rsidRPr="00C77F58">
        <w:rPr>
          <w:rFonts w:ascii="Arial" w:hAnsi="Arial" w:cs="Arial"/>
          <w:sz w:val="20"/>
          <w:szCs w:val="20"/>
          <w:lang w:val="en-US"/>
        </w:rPr>
        <w:t>enough.</w:t>
      </w:r>
      <w:r w:rsidRPr="00C77F58">
        <w:rPr>
          <w:rFonts w:ascii="Arial" w:hAnsi="Arial" w:cs="Arial"/>
          <w:sz w:val="20"/>
          <w:szCs w:val="20"/>
          <w:lang w:val="en-US"/>
        </w:rPr>
        <w:t>’</w:t>
      </w:r>
    </w:p>
    <w:p w14:paraId="6B6EE3F7" w14:textId="77777777"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Uncertainty about whether there is a need to update to TAE 40122</w:t>
      </w:r>
    </w:p>
    <w:p w14:paraId="7B5B816D" w14:textId="69FD100E"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Answer - NO!</w:t>
      </w:r>
    </w:p>
    <w:p w14:paraId="17955BEC" w14:textId="6D24FB64" w:rsidR="00C77F58" w:rsidRDefault="00C77F58" w:rsidP="006913D0">
      <w:pPr>
        <w:rPr>
          <w:rFonts w:ascii="Arial" w:hAnsi="Arial" w:cs="Arial"/>
          <w:sz w:val="24"/>
          <w:szCs w:val="24"/>
          <w:u w:val="single"/>
          <w:lang w:val="en-US"/>
        </w:rPr>
      </w:pPr>
      <w:r w:rsidRPr="00DE025D">
        <w:rPr>
          <w:rFonts w:ascii="Arial" w:hAnsi="Arial" w:cs="Arial"/>
          <w:sz w:val="24"/>
          <w:szCs w:val="24"/>
          <w:u w:val="single"/>
          <w:lang w:val="en-US"/>
        </w:rPr>
        <w:t xml:space="preserve">Key things to </w:t>
      </w:r>
      <w:r w:rsidR="00912C41" w:rsidRPr="00DE025D">
        <w:rPr>
          <w:rFonts w:ascii="Arial" w:hAnsi="Arial" w:cs="Arial"/>
          <w:sz w:val="24"/>
          <w:szCs w:val="24"/>
          <w:u w:val="single"/>
          <w:lang w:val="en-US"/>
        </w:rPr>
        <w:t>remember.</w:t>
      </w:r>
    </w:p>
    <w:p w14:paraId="1942B51D" w14:textId="77777777"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If you are compliant with the existing standards, there is nothing to suggest this will change - you won’t have to complete yet another TAE qualification!</w:t>
      </w:r>
    </w:p>
    <w:p w14:paraId="2F2AC79E" w14:textId="77777777"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The proposed standards are in draft only and may change prior to being released – be sure to check the final version!</w:t>
      </w:r>
    </w:p>
    <w:p w14:paraId="1738C713" w14:textId="77777777" w:rsidR="00C77F58" w:rsidRPr="00C77F58" w:rsidRDefault="00C77F58" w:rsidP="00C77F58">
      <w:pPr>
        <w:pStyle w:val="ListParagraph"/>
        <w:numPr>
          <w:ilvl w:val="0"/>
          <w:numId w:val="5"/>
        </w:numPr>
        <w:rPr>
          <w:rFonts w:ascii="Arial" w:hAnsi="Arial" w:cs="Arial"/>
          <w:sz w:val="20"/>
          <w:szCs w:val="20"/>
          <w:lang w:val="en-US"/>
        </w:rPr>
      </w:pPr>
      <w:r w:rsidRPr="00C77F58">
        <w:rPr>
          <w:rFonts w:ascii="Arial" w:hAnsi="Arial" w:cs="Arial"/>
          <w:sz w:val="20"/>
          <w:szCs w:val="20"/>
          <w:lang w:val="en-US"/>
        </w:rPr>
        <w:t xml:space="preserve">ASQA generally allows </w:t>
      </w:r>
      <w:proofErr w:type="gramStart"/>
      <w:r w:rsidRPr="00C77F58">
        <w:rPr>
          <w:rFonts w:ascii="Arial" w:hAnsi="Arial" w:cs="Arial"/>
          <w:sz w:val="20"/>
          <w:szCs w:val="20"/>
          <w:lang w:val="en-US"/>
        </w:rPr>
        <w:t>a period of time</w:t>
      </w:r>
      <w:proofErr w:type="gramEnd"/>
      <w:r w:rsidRPr="00C77F58">
        <w:rPr>
          <w:rFonts w:ascii="Arial" w:hAnsi="Arial" w:cs="Arial"/>
          <w:sz w:val="20"/>
          <w:szCs w:val="20"/>
          <w:lang w:val="en-US"/>
        </w:rPr>
        <w:t xml:space="preserve"> for RTOs to implement new standards – don’t panic on 1 January!</w:t>
      </w:r>
    </w:p>
    <w:p w14:paraId="255660E6" w14:textId="77777777" w:rsidR="00C77F58" w:rsidRPr="00C77F58" w:rsidRDefault="00C77F58" w:rsidP="00C77F58">
      <w:pPr>
        <w:rPr>
          <w:rFonts w:ascii="Arial" w:hAnsi="Arial" w:cs="Arial"/>
          <w:sz w:val="24"/>
          <w:szCs w:val="24"/>
          <w:lang w:val="en-US"/>
        </w:rPr>
      </w:pPr>
    </w:p>
    <w:p w14:paraId="0DA15300" w14:textId="77777777" w:rsidR="00851A01" w:rsidRDefault="00851A01" w:rsidP="006913D0">
      <w:pPr>
        <w:rPr>
          <w:rFonts w:ascii="Arial" w:hAnsi="Arial" w:cs="Arial"/>
          <w:b/>
          <w:bCs/>
          <w:sz w:val="24"/>
          <w:szCs w:val="24"/>
          <w:u w:val="single"/>
          <w:lang w:val="en-US"/>
        </w:rPr>
      </w:pPr>
      <w:r w:rsidRPr="00851A01">
        <w:rPr>
          <w:rFonts w:ascii="Arial" w:hAnsi="Arial" w:cs="Arial"/>
          <w:b/>
          <w:bCs/>
          <w:sz w:val="24"/>
          <w:szCs w:val="24"/>
          <w:u w:val="single"/>
          <w:lang w:val="en-US"/>
        </w:rPr>
        <w:t>Clarifying Industry Currency</w:t>
      </w:r>
    </w:p>
    <w:p w14:paraId="679B5BEF" w14:textId="381FCC1A" w:rsidR="00851A01" w:rsidRDefault="00851A01" w:rsidP="006913D0">
      <w:pPr>
        <w:rPr>
          <w:rFonts w:ascii="Arial" w:hAnsi="Arial" w:cs="Arial"/>
          <w:sz w:val="24"/>
          <w:szCs w:val="24"/>
          <w:u w:val="single"/>
        </w:rPr>
      </w:pPr>
      <w:r w:rsidRPr="00DE025D">
        <w:rPr>
          <w:rFonts w:ascii="Arial" w:hAnsi="Arial" w:cs="Arial"/>
          <w:sz w:val="24"/>
          <w:szCs w:val="24"/>
          <w:u w:val="single"/>
        </w:rPr>
        <w:t>Common Challenges</w:t>
      </w:r>
    </w:p>
    <w:p w14:paraId="26D1AE11" w14:textId="77777777" w:rsidR="00851A01" w:rsidRDefault="00851A01" w:rsidP="00851A01">
      <w:pPr>
        <w:jc w:val="center"/>
        <w:rPr>
          <w:rFonts w:ascii="Arial" w:hAnsi="Arial" w:cs="Arial"/>
          <w:sz w:val="24"/>
          <w:szCs w:val="24"/>
          <w:u w:val="single"/>
        </w:rPr>
      </w:pPr>
    </w:p>
    <w:p w14:paraId="0AD8BEE3" w14:textId="0D270EA6" w:rsidR="00851A01" w:rsidRDefault="00851A01" w:rsidP="006913D0">
      <w:pPr>
        <w:rPr>
          <w:rFonts w:ascii="Arial" w:hAnsi="Arial" w:cs="Arial"/>
          <w:sz w:val="24"/>
          <w:szCs w:val="24"/>
          <w:u w:val="single"/>
          <w:lang w:val="en-US"/>
        </w:rPr>
      </w:pPr>
      <w:r w:rsidRPr="00DE025D">
        <w:rPr>
          <w:rFonts w:ascii="Arial" w:hAnsi="Arial" w:cs="Arial"/>
          <w:sz w:val="24"/>
          <w:szCs w:val="24"/>
          <w:u w:val="single"/>
          <w:lang w:val="en-US"/>
        </w:rPr>
        <w:t xml:space="preserve">Key things to </w:t>
      </w:r>
      <w:r w:rsidR="00912C41" w:rsidRPr="00DE025D">
        <w:rPr>
          <w:rFonts w:ascii="Arial" w:hAnsi="Arial" w:cs="Arial"/>
          <w:sz w:val="24"/>
          <w:szCs w:val="24"/>
          <w:u w:val="single"/>
          <w:lang w:val="en-US"/>
        </w:rPr>
        <w:t>remember.</w:t>
      </w:r>
    </w:p>
    <w:p w14:paraId="660017E0" w14:textId="77777777" w:rsidR="00851A01" w:rsidRPr="00851A01" w:rsidRDefault="00851A01" w:rsidP="00851A01">
      <w:pPr>
        <w:pStyle w:val="ListParagraph"/>
        <w:numPr>
          <w:ilvl w:val="0"/>
          <w:numId w:val="5"/>
        </w:numPr>
        <w:rPr>
          <w:rFonts w:ascii="Arial" w:hAnsi="Arial" w:cs="Arial"/>
          <w:sz w:val="20"/>
          <w:szCs w:val="20"/>
          <w:lang w:val="en-US"/>
        </w:rPr>
      </w:pPr>
      <w:r w:rsidRPr="00851A01">
        <w:rPr>
          <w:rFonts w:ascii="Arial" w:hAnsi="Arial" w:cs="Arial"/>
          <w:sz w:val="20"/>
          <w:szCs w:val="20"/>
          <w:lang w:val="en-US"/>
        </w:rPr>
        <w:t>While there is no guidance available as to what activities must be completed to maintain currency, consider whether you would be able to carry out the tasks involved in your teaching to the standard expected by industry.  That is, are you a competent practitioner?</w:t>
      </w:r>
    </w:p>
    <w:p w14:paraId="2CA0CFCE" w14:textId="2C1BA5D0" w:rsidR="00851A01" w:rsidRPr="00851A01" w:rsidRDefault="00851A01" w:rsidP="00851A01">
      <w:pPr>
        <w:pStyle w:val="ListParagraph"/>
        <w:numPr>
          <w:ilvl w:val="0"/>
          <w:numId w:val="5"/>
        </w:numPr>
        <w:rPr>
          <w:rFonts w:ascii="Arial" w:hAnsi="Arial" w:cs="Arial"/>
          <w:sz w:val="20"/>
          <w:szCs w:val="20"/>
          <w:lang w:val="en-US"/>
        </w:rPr>
      </w:pPr>
      <w:r w:rsidRPr="00851A01">
        <w:rPr>
          <w:rFonts w:ascii="Arial" w:hAnsi="Arial" w:cs="Arial"/>
          <w:sz w:val="20"/>
          <w:szCs w:val="20"/>
          <w:lang w:val="en-US"/>
        </w:rPr>
        <w:t xml:space="preserve">Trainer currency should be informed by the RTO’s industry engagement </w:t>
      </w:r>
      <w:r w:rsidR="00912C41" w:rsidRPr="00851A01">
        <w:rPr>
          <w:rFonts w:ascii="Arial" w:hAnsi="Arial" w:cs="Arial"/>
          <w:sz w:val="20"/>
          <w:szCs w:val="20"/>
          <w:lang w:val="en-US"/>
        </w:rPr>
        <w:t>activities.</w:t>
      </w:r>
    </w:p>
    <w:p w14:paraId="3050ED1A" w14:textId="77777777" w:rsidR="00851A01" w:rsidRPr="00851A01" w:rsidRDefault="00851A01" w:rsidP="00851A01">
      <w:pPr>
        <w:ind w:left="360"/>
        <w:rPr>
          <w:rFonts w:ascii="Arial" w:hAnsi="Arial" w:cs="Arial"/>
          <w:sz w:val="20"/>
          <w:szCs w:val="20"/>
          <w:lang w:val="en-US"/>
        </w:rPr>
      </w:pPr>
      <w:r w:rsidRPr="00851A01">
        <w:rPr>
          <w:rFonts w:ascii="Arial" w:hAnsi="Arial" w:cs="Arial"/>
          <w:sz w:val="20"/>
          <w:szCs w:val="20"/>
          <w:lang w:val="en-US"/>
        </w:rPr>
        <w:t>Document:</w:t>
      </w:r>
    </w:p>
    <w:p w14:paraId="2BA4BB10" w14:textId="6FCBA039" w:rsidR="00851A01" w:rsidRPr="00851A01" w:rsidRDefault="00851A01" w:rsidP="00851A01">
      <w:pPr>
        <w:pStyle w:val="ListParagraph"/>
        <w:numPr>
          <w:ilvl w:val="0"/>
          <w:numId w:val="5"/>
        </w:numPr>
        <w:rPr>
          <w:rFonts w:ascii="Arial" w:hAnsi="Arial" w:cs="Arial"/>
          <w:sz w:val="20"/>
          <w:szCs w:val="20"/>
          <w:lang w:val="en-US"/>
        </w:rPr>
      </w:pPr>
      <w:r w:rsidRPr="00851A01">
        <w:rPr>
          <w:rFonts w:ascii="Arial" w:hAnsi="Arial" w:cs="Arial"/>
          <w:sz w:val="20"/>
          <w:szCs w:val="20"/>
          <w:lang w:val="en-US"/>
        </w:rPr>
        <w:t xml:space="preserve">Industry currency activities </w:t>
      </w:r>
      <w:r w:rsidR="00912C41" w:rsidRPr="00851A01">
        <w:rPr>
          <w:rFonts w:ascii="Arial" w:hAnsi="Arial" w:cs="Arial"/>
          <w:sz w:val="20"/>
          <w:szCs w:val="20"/>
          <w:lang w:val="en-US"/>
        </w:rPr>
        <w:t>completed.</w:t>
      </w:r>
    </w:p>
    <w:p w14:paraId="69A92CA0" w14:textId="77777777" w:rsidR="00851A01" w:rsidRPr="00851A01" w:rsidRDefault="00851A01" w:rsidP="00851A01">
      <w:pPr>
        <w:pStyle w:val="ListParagraph"/>
        <w:numPr>
          <w:ilvl w:val="0"/>
          <w:numId w:val="5"/>
        </w:numPr>
        <w:rPr>
          <w:rFonts w:ascii="Arial" w:hAnsi="Arial" w:cs="Arial"/>
          <w:sz w:val="20"/>
          <w:szCs w:val="20"/>
          <w:lang w:val="en-US"/>
        </w:rPr>
      </w:pPr>
      <w:r w:rsidRPr="00851A01">
        <w:rPr>
          <w:rFonts w:ascii="Arial" w:hAnsi="Arial" w:cs="Arial"/>
          <w:sz w:val="20"/>
          <w:szCs w:val="20"/>
          <w:lang w:val="en-US"/>
        </w:rPr>
        <w:t>How these activities contribute to current skills and knowledge relative to the units you deliver.</w:t>
      </w:r>
    </w:p>
    <w:p w14:paraId="6F86AC4B" w14:textId="77777777" w:rsidR="00C77F58" w:rsidRPr="00C77F58" w:rsidRDefault="00C77F58" w:rsidP="00C77F58">
      <w:pPr>
        <w:rPr>
          <w:rFonts w:ascii="Arial" w:hAnsi="Arial" w:cs="Arial"/>
          <w:b/>
          <w:bCs/>
          <w:sz w:val="24"/>
          <w:szCs w:val="24"/>
          <w:u w:val="single"/>
          <w:lang w:val="en-US"/>
        </w:rPr>
      </w:pPr>
    </w:p>
    <w:p w14:paraId="57A98A1B" w14:textId="77777777" w:rsidR="00C77F58" w:rsidRPr="00C77F58" w:rsidRDefault="00C77F58" w:rsidP="00C77F58">
      <w:pPr>
        <w:jc w:val="center"/>
        <w:rPr>
          <w:rFonts w:ascii="Arial" w:hAnsi="Arial" w:cs="Arial"/>
          <w:sz w:val="20"/>
          <w:szCs w:val="20"/>
        </w:rPr>
      </w:pPr>
    </w:p>
    <w:sectPr w:rsidR="00C77F58" w:rsidRPr="00C77F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A6B08"/>
    <w:multiLevelType w:val="hybridMultilevel"/>
    <w:tmpl w:val="C110138E"/>
    <w:lvl w:ilvl="0" w:tplc="787A49D2">
      <w:start w:val="1"/>
      <w:numFmt w:val="bullet"/>
      <w:lvlText w:val="•"/>
      <w:lvlJc w:val="left"/>
      <w:pPr>
        <w:tabs>
          <w:tab w:val="num" w:pos="720"/>
        </w:tabs>
        <w:ind w:left="720" w:hanging="360"/>
      </w:pPr>
      <w:rPr>
        <w:rFonts w:ascii="Arial" w:hAnsi="Arial" w:hint="default"/>
      </w:rPr>
    </w:lvl>
    <w:lvl w:ilvl="1" w:tplc="6424112A">
      <w:numFmt w:val="bullet"/>
      <w:lvlText w:val="•"/>
      <w:lvlJc w:val="left"/>
      <w:pPr>
        <w:tabs>
          <w:tab w:val="num" w:pos="1440"/>
        </w:tabs>
        <w:ind w:left="1440" w:hanging="360"/>
      </w:pPr>
      <w:rPr>
        <w:rFonts w:ascii="Arial" w:hAnsi="Arial" w:hint="default"/>
      </w:rPr>
    </w:lvl>
    <w:lvl w:ilvl="2" w:tplc="D5ACDC12" w:tentative="1">
      <w:start w:val="1"/>
      <w:numFmt w:val="bullet"/>
      <w:lvlText w:val="•"/>
      <w:lvlJc w:val="left"/>
      <w:pPr>
        <w:tabs>
          <w:tab w:val="num" w:pos="2160"/>
        </w:tabs>
        <w:ind w:left="2160" w:hanging="360"/>
      </w:pPr>
      <w:rPr>
        <w:rFonts w:ascii="Arial" w:hAnsi="Arial" w:hint="default"/>
      </w:rPr>
    </w:lvl>
    <w:lvl w:ilvl="3" w:tplc="2F7AB45E" w:tentative="1">
      <w:start w:val="1"/>
      <w:numFmt w:val="bullet"/>
      <w:lvlText w:val="•"/>
      <w:lvlJc w:val="left"/>
      <w:pPr>
        <w:tabs>
          <w:tab w:val="num" w:pos="2880"/>
        </w:tabs>
        <w:ind w:left="2880" w:hanging="360"/>
      </w:pPr>
      <w:rPr>
        <w:rFonts w:ascii="Arial" w:hAnsi="Arial" w:hint="default"/>
      </w:rPr>
    </w:lvl>
    <w:lvl w:ilvl="4" w:tplc="F78C55F8" w:tentative="1">
      <w:start w:val="1"/>
      <w:numFmt w:val="bullet"/>
      <w:lvlText w:val="•"/>
      <w:lvlJc w:val="left"/>
      <w:pPr>
        <w:tabs>
          <w:tab w:val="num" w:pos="3600"/>
        </w:tabs>
        <w:ind w:left="3600" w:hanging="360"/>
      </w:pPr>
      <w:rPr>
        <w:rFonts w:ascii="Arial" w:hAnsi="Arial" w:hint="default"/>
      </w:rPr>
    </w:lvl>
    <w:lvl w:ilvl="5" w:tplc="9AF070E6" w:tentative="1">
      <w:start w:val="1"/>
      <w:numFmt w:val="bullet"/>
      <w:lvlText w:val="•"/>
      <w:lvlJc w:val="left"/>
      <w:pPr>
        <w:tabs>
          <w:tab w:val="num" w:pos="4320"/>
        </w:tabs>
        <w:ind w:left="4320" w:hanging="360"/>
      </w:pPr>
      <w:rPr>
        <w:rFonts w:ascii="Arial" w:hAnsi="Arial" w:hint="default"/>
      </w:rPr>
    </w:lvl>
    <w:lvl w:ilvl="6" w:tplc="BEFC637A" w:tentative="1">
      <w:start w:val="1"/>
      <w:numFmt w:val="bullet"/>
      <w:lvlText w:val="•"/>
      <w:lvlJc w:val="left"/>
      <w:pPr>
        <w:tabs>
          <w:tab w:val="num" w:pos="5040"/>
        </w:tabs>
        <w:ind w:left="5040" w:hanging="360"/>
      </w:pPr>
      <w:rPr>
        <w:rFonts w:ascii="Arial" w:hAnsi="Arial" w:hint="default"/>
      </w:rPr>
    </w:lvl>
    <w:lvl w:ilvl="7" w:tplc="A8A08A24" w:tentative="1">
      <w:start w:val="1"/>
      <w:numFmt w:val="bullet"/>
      <w:lvlText w:val="•"/>
      <w:lvlJc w:val="left"/>
      <w:pPr>
        <w:tabs>
          <w:tab w:val="num" w:pos="5760"/>
        </w:tabs>
        <w:ind w:left="5760" w:hanging="360"/>
      </w:pPr>
      <w:rPr>
        <w:rFonts w:ascii="Arial" w:hAnsi="Arial" w:hint="default"/>
      </w:rPr>
    </w:lvl>
    <w:lvl w:ilvl="8" w:tplc="1152E90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DC3AC9"/>
    <w:multiLevelType w:val="hybridMultilevel"/>
    <w:tmpl w:val="C466165C"/>
    <w:lvl w:ilvl="0" w:tplc="2CEA682E">
      <w:start w:val="1"/>
      <w:numFmt w:val="bullet"/>
      <w:lvlText w:val="•"/>
      <w:lvlJc w:val="left"/>
      <w:pPr>
        <w:tabs>
          <w:tab w:val="num" w:pos="720"/>
        </w:tabs>
        <w:ind w:left="720" w:hanging="360"/>
      </w:pPr>
      <w:rPr>
        <w:rFonts w:ascii="Arial" w:hAnsi="Arial" w:hint="default"/>
      </w:rPr>
    </w:lvl>
    <w:lvl w:ilvl="1" w:tplc="1402161A" w:tentative="1">
      <w:start w:val="1"/>
      <w:numFmt w:val="bullet"/>
      <w:lvlText w:val="•"/>
      <w:lvlJc w:val="left"/>
      <w:pPr>
        <w:tabs>
          <w:tab w:val="num" w:pos="1440"/>
        </w:tabs>
        <w:ind w:left="1440" w:hanging="360"/>
      </w:pPr>
      <w:rPr>
        <w:rFonts w:ascii="Arial" w:hAnsi="Arial" w:hint="default"/>
      </w:rPr>
    </w:lvl>
    <w:lvl w:ilvl="2" w:tplc="521688CE" w:tentative="1">
      <w:start w:val="1"/>
      <w:numFmt w:val="bullet"/>
      <w:lvlText w:val="•"/>
      <w:lvlJc w:val="left"/>
      <w:pPr>
        <w:tabs>
          <w:tab w:val="num" w:pos="2160"/>
        </w:tabs>
        <w:ind w:left="2160" w:hanging="360"/>
      </w:pPr>
      <w:rPr>
        <w:rFonts w:ascii="Arial" w:hAnsi="Arial" w:hint="default"/>
      </w:rPr>
    </w:lvl>
    <w:lvl w:ilvl="3" w:tplc="EDA0A89A" w:tentative="1">
      <w:start w:val="1"/>
      <w:numFmt w:val="bullet"/>
      <w:lvlText w:val="•"/>
      <w:lvlJc w:val="left"/>
      <w:pPr>
        <w:tabs>
          <w:tab w:val="num" w:pos="2880"/>
        </w:tabs>
        <w:ind w:left="2880" w:hanging="360"/>
      </w:pPr>
      <w:rPr>
        <w:rFonts w:ascii="Arial" w:hAnsi="Arial" w:hint="default"/>
      </w:rPr>
    </w:lvl>
    <w:lvl w:ilvl="4" w:tplc="88941D40" w:tentative="1">
      <w:start w:val="1"/>
      <w:numFmt w:val="bullet"/>
      <w:lvlText w:val="•"/>
      <w:lvlJc w:val="left"/>
      <w:pPr>
        <w:tabs>
          <w:tab w:val="num" w:pos="3600"/>
        </w:tabs>
        <w:ind w:left="3600" w:hanging="360"/>
      </w:pPr>
      <w:rPr>
        <w:rFonts w:ascii="Arial" w:hAnsi="Arial" w:hint="default"/>
      </w:rPr>
    </w:lvl>
    <w:lvl w:ilvl="5" w:tplc="9664DEC2" w:tentative="1">
      <w:start w:val="1"/>
      <w:numFmt w:val="bullet"/>
      <w:lvlText w:val="•"/>
      <w:lvlJc w:val="left"/>
      <w:pPr>
        <w:tabs>
          <w:tab w:val="num" w:pos="4320"/>
        </w:tabs>
        <w:ind w:left="4320" w:hanging="360"/>
      </w:pPr>
      <w:rPr>
        <w:rFonts w:ascii="Arial" w:hAnsi="Arial" w:hint="default"/>
      </w:rPr>
    </w:lvl>
    <w:lvl w:ilvl="6" w:tplc="7B806D02" w:tentative="1">
      <w:start w:val="1"/>
      <w:numFmt w:val="bullet"/>
      <w:lvlText w:val="•"/>
      <w:lvlJc w:val="left"/>
      <w:pPr>
        <w:tabs>
          <w:tab w:val="num" w:pos="5040"/>
        </w:tabs>
        <w:ind w:left="5040" w:hanging="360"/>
      </w:pPr>
      <w:rPr>
        <w:rFonts w:ascii="Arial" w:hAnsi="Arial" w:hint="default"/>
      </w:rPr>
    </w:lvl>
    <w:lvl w:ilvl="7" w:tplc="70167934" w:tentative="1">
      <w:start w:val="1"/>
      <w:numFmt w:val="bullet"/>
      <w:lvlText w:val="•"/>
      <w:lvlJc w:val="left"/>
      <w:pPr>
        <w:tabs>
          <w:tab w:val="num" w:pos="5760"/>
        </w:tabs>
        <w:ind w:left="5760" w:hanging="360"/>
      </w:pPr>
      <w:rPr>
        <w:rFonts w:ascii="Arial" w:hAnsi="Arial" w:hint="default"/>
      </w:rPr>
    </w:lvl>
    <w:lvl w:ilvl="8" w:tplc="5816ABB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8AE7B57"/>
    <w:multiLevelType w:val="hybridMultilevel"/>
    <w:tmpl w:val="122A273E"/>
    <w:lvl w:ilvl="0" w:tplc="C27A59F6">
      <w:start w:val="1"/>
      <w:numFmt w:val="bullet"/>
      <w:lvlText w:val="•"/>
      <w:lvlJc w:val="left"/>
      <w:pPr>
        <w:tabs>
          <w:tab w:val="num" w:pos="720"/>
        </w:tabs>
        <w:ind w:left="720" w:hanging="360"/>
      </w:pPr>
      <w:rPr>
        <w:rFonts w:ascii="Arial" w:hAnsi="Arial" w:hint="default"/>
      </w:rPr>
    </w:lvl>
    <w:lvl w:ilvl="1" w:tplc="A29004A6" w:tentative="1">
      <w:start w:val="1"/>
      <w:numFmt w:val="bullet"/>
      <w:lvlText w:val="•"/>
      <w:lvlJc w:val="left"/>
      <w:pPr>
        <w:tabs>
          <w:tab w:val="num" w:pos="1440"/>
        </w:tabs>
        <w:ind w:left="1440" w:hanging="360"/>
      </w:pPr>
      <w:rPr>
        <w:rFonts w:ascii="Arial" w:hAnsi="Arial" w:hint="default"/>
      </w:rPr>
    </w:lvl>
    <w:lvl w:ilvl="2" w:tplc="B644FCEC" w:tentative="1">
      <w:start w:val="1"/>
      <w:numFmt w:val="bullet"/>
      <w:lvlText w:val="•"/>
      <w:lvlJc w:val="left"/>
      <w:pPr>
        <w:tabs>
          <w:tab w:val="num" w:pos="2160"/>
        </w:tabs>
        <w:ind w:left="2160" w:hanging="360"/>
      </w:pPr>
      <w:rPr>
        <w:rFonts w:ascii="Arial" w:hAnsi="Arial" w:hint="default"/>
      </w:rPr>
    </w:lvl>
    <w:lvl w:ilvl="3" w:tplc="9696966A" w:tentative="1">
      <w:start w:val="1"/>
      <w:numFmt w:val="bullet"/>
      <w:lvlText w:val="•"/>
      <w:lvlJc w:val="left"/>
      <w:pPr>
        <w:tabs>
          <w:tab w:val="num" w:pos="2880"/>
        </w:tabs>
        <w:ind w:left="2880" w:hanging="360"/>
      </w:pPr>
      <w:rPr>
        <w:rFonts w:ascii="Arial" w:hAnsi="Arial" w:hint="default"/>
      </w:rPr>
    </w:lvl>
    <w:lvl w:ilvl="4" w:tplc="DB8E845E" w:tentative="1">
      <w:start w:val="1"/>
      <w:numFmt w:val="bullet"/>
      <w:lvlText w:val="•"/>
      <w:lvlJc w:val="left"/>
      <w:pPr>
        <w:tabs>
          <w:tab w:val="num" w:pos="3600"/>
        </w:tabs>
        <w:ind w:left="3600" w:hanging="360"/>
      </w:pPr>
      <w:rPr>
        <w:rFonts w:ascii="Arial" w:hAnsi="Arial" w:hint="default"/>
      </w:rPr>
    </w:lvl>
    <w:lvl w:ilvl="5" w:tplc="844A6BF8" w:tentative="1">
      <w:start w:val="1"/>
      <w:numFmt w:val="bullet"/>
      <w:lvlText w:val="•"/>
      <w:lvlJc w:val="left"/>
      <w:pPr>
        <w:tabs>
          <w:tab w:val="num" w:pos="4320"/>
        </w:tabs>
        <w:ind w:left="4320" w:hanging="360"/>
      </w:pPr>
      <w:rPr>
        <w:rFonts w:ascii="Arial" w:hAnsi="Arial" w:hint="default"/>
      </w:rPr>
    </w:lvl>
    <w:lvl w:ilvl="6" w:tplc="61ECF984" w:tentative="1">
      <w:start w:val="1"/>
      <w:numFmt w:val="bullet"/>
      <w:lvlText w:val="•"/>
      <w:lvlJc w:val="left"/>
      <w:pPr>
        <w:tabs>
          <w:tab w:val="num" w:pos="5040"/>
        </w:tabs>
        <w:ind w:left="5040" w:hanging="360"/>
      </w:pPr>
      <w:rPr>
        <w:rFonts w:ascii="Arial" w:hAnsi="Arial" w:hint="default"/>
      </w:rPr>
    </w:lvl>
    <w:lvl w:ilvl="7" w:tplc="04B29FF2" w:tentative="1">
      <w:start w:val="1"/>
      <w:numFmt w:val="bullet"/>
      <w:lvlText w:val="•"/>
      <w:lvlJc w:val="left"/>
      <w:pPr>
        <w:tabs>
          <w:tab w:val="num" w:pos="5760"/>
        </w:tabs>
        <w:ind w:left="5760" w:hanging="360"/>
      </w:pPr>
      <w:rPr>
        <w:rFonts w:ascii="Arial" w:hAnsi="Arial" w:hint="default"/>
      </w:rPr>
    </w:lvl>
    <w:lvl w:ilvl="8" w:tplc="86D4F9F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4AB35F4"/>
    <w:multiLevelType w:val="hybridMultilevel"/>
    <w:tmpl w:val="1DC093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0E67F37"/>
    <w:multiLevelType w:val="hybridMultilevel"/>
    <w:tmpl w:val="699E2A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16E573D"/>
    <w:multiLevelType w:val="hybridMultilevel"/>
    <w:tmpl w:val="2FD09F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58E1A8B"/>
    <w:multiLevelType w:val="hybridMultilevel"/>
    <w:tmpl w:val="D56AD2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BB8153F"/>
    <w:multiLevelType w:val="hybridMultilevel"/>
    <w:tmpl w:val="9EF81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A1D506E"/>
    <w:multiLevelType w:val="hybridMultilevel"/>
    <w:tmpl w:val="9648DF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40B3F21"/>
    <w:multiLevelType w:val="hybridMultilevel"/>
    <w:tmpl w:val="14C2D204"/>
    <w:lvl w:ilvl="0" w:tplc="860E4248">
      <w:start w:val="1"/>
      <w:numFmt w:val="bullet"/>
      <w:lvlText w:val="•"/>
      <w:lvlJc w:val="left"/>
      <w:pPr>
        <w:tabs>
          <w:tab w:val="num" w:pos="720"/>
        </w:tabs>
        <w:ind w:left="720" w:hanging="360"/>
      </w:pPr>
      <w:rPr>
        <w:rFonts w:ascii="Arial" w:hAnsi="Arial" w:hint="default"/>
      </w:rPr>
    </w:lvl>
    <w:lvl w:ilvl="1" w:tplc="42088346" w:tentative="1">
      <w:start w:val="1"/>
      <w:numFmt w:val="bullet"/>
      <w:lvlText w:val="•"/>
      <w:lvlJc w:val="left"/>
      <w:pPr>
        <w:tabs>
          <w:tab w:val="num" w:pos="1440"/>
        </w:tabs>
        <w:ind w:left="1440" w:hanging="360"/>
      </w:pPr>
      <w:rPr>
        <w:rFonts w:ascii="Arial" w:hAnsi="Arial" w:hint="default"/>
      </w:rPr>
    </w:lvl>
    <w:lvl w:ilvl="2" w:tplc="B74EE254" w:tentative="1">
      <w:start w:val="1"/>
      <w:numFmt w:val="bullet"/>
      <w:lvlText w:val="•"/>
      <w:lvlJc w:val="left"/>
      <w:pPr>
        <w:tabs>
          <w:tab w:val="num" w:pos="2160"/>
        </w:tabs>
        <w:ind w:left="2160" w:hanging="360"/>
      </w:pPr>
      <w:rPr>
        <w:rFonts w:ascii="Arial" w:hAnsi="Arial" w:hint="default"/>
      </w:rPr>
    </w:lvl>
    <w:lvl w:ilvl="3" w:tplc="678A91BC" w:tentative="1">
      <w:start w:val="1"/>
      <w:numFmt w:val="bullet"/>
      <w:lvlText w:val="•"/>
      <w:lvlJc w:val="left"/>
      <w:pPr>
        <w:tabs>
          <w:tab w:val="num" w:pos="2880"/>
        </w:tabs>
        <w:ind w:left="2880" w:hanging="360"/>
      </w:pPr>
      <w:rPr>
        <w:rFonts w:ascii="Arial" w:hAnsi="Arial" w:hint="default"/>
      </w:rPr>
    </w:lvl>
    <w:lvl w:ilvl="4" w:tplc="81E46D1E" w:tentative="1">
      <w:start w:val="1"/>
      <w:numFmt w:val="bullet"/>
      <w:lvlText w:val="•"/>
      <w:lvlJc w:val="left"/>
      <w:pPr>
        <w:tabs>
          <w:tab w:val="num" w:pos="3600"/>
        </w:tabs>
        <w:ind w:left="3600" w:hanging="360"/>
      </w:pPr>
      <w:rPr>
        <w:rFonts w:ascii="Arial" w:hAnsi="Arial" w:hint="default"/>
      </w:rPr>
    </w:lvl>
    <w:lvl w:ilvl="5" w:tplc="98069C14" w:tentative="1">
      <w:start w:val="1"/>
      <w:numFmt w:val="bullet"/>
      <w:lvlText w:val="•"/>
      <w:lvlJc w:val="left"/>
      <w:pPr>
        <w:tabs>
          <w:tab w:val="num" w:pos="4320"/>
        </w:tabs>
        <w:ind w:left="4320" w:hanging="360"/>
      </w:pPr>
      <w:rPr>
        <w:rFonts w:ascii="Arial" w:hAnsi="Arial" w:hint="default"/>
      </w:rPr>
    </w:lvl>
    <w:lvl w:ilvl="6" w:tplc="200CF374" w:tentative="1">
      <w:start w:val="1"/>
      <w:numFmt w:val="bullet"/>
      <w:lvlText w:val="•"/>
      <w:lvlJc w:val="left"/>
      <w:pPr>
        <w:tabs>
          <w:tab w:val="num" w:pos="5040"/>
        </w:tabs>
        <w:ind w:left="5040" w:hanging="360"/>
      </w:pPr>
      <w:rPr>
        <w:rFonts w:ascii="Arial" w:hAnsi="Arial" w:hint="default"/>
      </w:rPr>
    </w:lvl>
    <w:lvl w:ilvl="7" w:tplc="52BA35B4" w:tentative="1">
      <w:start w:val="1"/>
      <w:numFmt w:val="bullet"/>
      <w:lvlText w:val="•"/>
      <w:lvlJc w:val="left"/>
      <w:pPr>
        <w:tabs>
          <w:tab w:val="num" w:pos="5760"/>
        </w:tabs>
        <w:ind w:left="5760" w:hanging="360"/>
      </w:pPr>
      <w:rPr>
        <w:rFonts w:ascii="Arial" w:hAnsi="Arial" w:hint="default"/>
      </w:rPr>
    </w:lvl>
    <w:lvl w:ilvl="8" w:tplc="C7F8F6B8" w:tentative="1">
      <w:start w:val="1"/>
      <w:numFmt w:val="bullet"/>
      <w:lvlText w:val="•"/>
      <w:lvlJc w:val="left"/>
      <w:pPr>
        <w:tabs>
          <w:tab w:val="num" w:pos="6480"/>
        </w:tabs>
        <w:ind w:left="6480" w:hanging="360"/>
      </w:pPr>
      <w:rPr>
        <w:rFonts w:ascii="Arial" w:hAnsi="Arial" w:hint="default"/>
      </w:rPr>
    </w:lvl>
  </w:abstractNum>
  <w:num w:numId="1" w16cid:durableId="5257581">
    <w:abstractNumId w:val="6"/>
  </w:num>
  <w:num w:numId="2" w16cid:durableId="1017930693">
    <w:abstractNumId w:val="8"/>
  </w:num>
  <w:num w:numId="3" w16cid:durableId="1800417251">
    <w:abstractNumId w:val="1"/>
  </w:num>
  <w:num w:numId="4" w16cid:durableId="1063942617">
    <w:abstractNumId w:val="7"/>
  </w:num>
  <w:num w:numId="5" w16cid:durableId="1148935579">
    <w:abstractNumId w:val="4"/>
  </w:num>
  <w:num w:numId="6" w16cid:durableId="862403969">
    <w:abstractNumId w:val="3"/>
  </w:num>
  <w:num w:numId="7" w16cid:durableId="1336573883">
    <w:abstractNumId w:val="9"/>
  </w:num>
  <w:num w:numId="8" w16cid:durableId="301544129">
    <w:abstractNumId w:val="5"/>
  </w:num>
  <w:num w:numId="9" w16cid:durableId="2089574175">
    <w:abstractNumId w:val="2"/>
  </w:num>
  <w:num w:numId="10" w16cid:durableId="1752237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F58"/>
    <w:rsid w:val="002E2FEA"/>
    <w:rsid w:val="006913D0"/>
    <w:rsid w:val="006D7895"/>
    <w:rsid w:val="00851A01"/>
    <w:rsid w:val="00912C41"/>
    <w:rsid w:val="00AC4E90"/>
    <w:rsid w:val="00C77F58"/>
    <w:rsid w:val="00D23E82"/>
    <w:rsid w:val="00F056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99393"/>
  <w15:chartTrackingRefBased/>
  <w15:docId w15:val="{9E64C26C-8DF7-409E-89DF-884411099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F58"/>
  </w:style>
  <w:style w:type="paragraph" w:styleId="Heading1">
    <w:name w:val="heading 1"/>
    <w:basedOn w:val="Normal"/>
    <w:next w:val="Normal"/>
    <w:link w:val="Heading1Char"/>
    <w:uiPriority w:val="9"/>
    <w:qFormat/>
    <w:rsid w:val="00C77F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7F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7F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7F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7F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7F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7F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F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F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F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7F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7F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7F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7F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7F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F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F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F58"/>
    <w:rPr>
      <w:rFonts w:eastAsiaTheme="majorEastAsia" w:cstheme="majorBidi"/>
      <w:color w:val="272727" w:themeColor="text1" w:themeTint="D8"/>
    </w:rPr>
  </w:style>
  <w:style w:type="paragraph" w:styleId="Title">
    <w:name w:val="Title"/>
    <w:basedOn w:val="Normal"/>
    <w:next w:val="Normal"/>
    <w:link w:val="TitleChar"/>
    <w:uiPriority w:val="10"/>
    <w:qFormat/>
    <w:rsid w:val="00C77F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F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F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F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F58"/>
    <w:pPr>
      <w:spacing w:before="160"/>
      <w:jc w:val="center"/>
    </w:pPr>
    <w:rPr>
      <w:i/>
      <w:iCs/>
      <w:color w:val="404040" w:themeColor="text1" w:themeTint="BF"/>
    </w:rPr>
  </w:style>
  <w:style w:type="character" w:customStyle="1" w:styleId="QuoteChar">
    <w:name w:val="Quote Char"/>
    <w:basedOn w:val="DefaultParagraphFont"/>
    <w:link w:val="Quote"/>
    <w:uiPriority w:val="29"/>
    <w:rsid w:val="00C77F58"/>
    <w:rPr>
      <w:i/>
      <w:iCs/>
      <w:color w:val="404040" w:themeColor="text1" w:themeTint="BF"/>
    </w:rPr>
  </w:style>
  <w:style w:type="paragraph" w:styleId="ListParagraph">
    <w:name w:val="List Paragraph"/>
    <w:basedOn w:val="Normal"/>
    <w:uiPriority w:val="34"/>
    <w:qFormat/>
    <w:rsid w:val="00C77F58"/>
    <w:pPr>
      <w:ind w:left="720"/>
      <w:contextualSpacing/>
    </w:pPr>
  </w:style>
  <w:style w:type="character" w:styleId="IntenseEmphasis">
    <w:name w:val="Intense Emphasis"/>
    <w:basedOn w:val="DefaultParagraphFont"/>
    <w:uiPriority w:val="21"/>
    <w:qFormat/>
    <w:rsid w:val="00C77F58"/>
    <w:rPr>
      <w:i/>
      <w:iCs/>
      <w:color w:val="0F4761" w:themeColor="accent1" w:themeShade="BF"/>
    </w:rPr>
  </w:style>
  <w:style w:type="paragraph" w:styleId="IntenseQuote">
    <w:name w:val="Intense Quote"/>
    <w:basedOn w:val="Normal"/>
    <w:next w:val="Normal"/>
    <w:link w:val="IntenseQuoteChar"/>
    <w:uiPriority w:val="30"/>
    <w:qFormat/>
    <w:rsid w:val="00C77F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7F58"/>
    <w:rPr>
      <w:i/>
      <w:iCs/>
      <w:color w:val="0F4761" w:themeColor="accent1" w:themeShade="BF"/>
    </w:rPr>
  </w:style>
  <w:style w:type="character" w:styleId="IntenseReference">
    <w:name w:val="Intense Reference"/>
    <w:basedOn w:val="DefaultParagraphFont"/>
    <w:uiPriority w:val="32"/>
    <w:qFormat/>
    <w:rsid w:val="00C77F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9319">
      <w:bodyDiv w:val="1"/>
      <w:marLeft w:val="0"/>
      <w:marRight w:val="0"/>
      <w:marTop w:val="0"/>
      <w:marBottom w:val="0"/>
      <w:divBdr>
        <w:top w:val="none" w:sz="0" w:space="0" w:color="auto"/>
        <w:left w:val="none" w:sz="0" w:space="0" w:color="auto"/>
        <w:bottom w:val="none" w:sz="0" w:space="0" w:color="auto"/>
        <w:right w:val="none" w:sz="0" w:space="0" w:color="auto"/>
      </w:divBdr>
    </w:div>
    <w:div w:id="114175074">
      <w:bodyDiv w:val="1"/>
      <w:marLeft w:val="0"/>
      <w:marRight w:val="0"/>
      <w:marTop w:val="0"/>
      <w:marBottom w:val="0"/>
      <w:divBdr>
        <w:top w:val="none" w:sz="0" w:space="0" w:color="auto"/>
        <w:left w:val="none" w:sz="0" w:space="0" w:color="auto"/>
        <w:bottom w:val="none" w:sz="0" w:space="0" w:color="auto"/>
        <w:right w:val="none" w:sz="0" w:space="0" w:color="auto"/>
      </w:divBdr>
    </w:div>
    <w:div w:id="180511038">
      <w:bodyDiv w:val="1"/>
      <w:marLeft w:val="0"/>
      <w:marRight w:val="0"/>
      <w:marTop w:val="0"/>
      <w:marBottom w:val="0"/>
      <w:divBdr>
        <w:top w:val="none" w:sz="0" w:space="0" w:color="auto"/>
        <w:left w:val="none" w:sz="0" w:space="0" w:color="auto"/>
        <w:bottom w:val="none" w:sz="0" w:space="0" w:color="auto"/>
        <w:right w:val="none" w:sz="0" w:space="0" w:color="auto"/>
      </w:divBdr>
    </w:div>
    <w:div w:id="235675046">
      <w:bodyDiv w:val="1"/>
      <w:marLeft w:val="0"/>
      <w:marRight w:val="0"/>
      <w:marTop w:val="0"/>
      <w:marBottom w:val="0"/>
      <w:divBdr>
        <w:top w:val="none" w:sz="0" w:space="0" w:color="auto"/>
        <w:left w:val="none" w:sz="0" w:space="0" w:color="auto"/>
        <w:bottom w:val="none" w:sz="0" w:space="0" w:color="auto"/>
        <w:right w:val="none" w:sz="0" w:space="0" w:color="auto"/>
      </w:divBdr>
      <w:divsChild>
        <w:div w:id="1085876790">
          <w:marLeft w:val="360"/>
          <w:marRight w:val="0"/>
          <w:marTop w:val="200"/>
          <w:marBottom w:val="0"/>
          <w:divBdr>
            <w:top w:val="none" w:sz="0" w:space="0" w:color="auto"/>
            <w:left w:val="none" w:sz="0" w:space="0" w:color="auto"/>
            <w:bottom w:val="none" w:sz="0" w:space="0" w:color="auto"/>
            <w:right w:val="none" w:sz="0" w:space="0" w:color="auto"/>
          </w:divBdr>
        </w:div>
        <w:div w:id="568229089">
          <w:marLeft w:val="360"/>
          <w:marRight w:val="0"/>
          <w:marTop w:val="200"/>
          <w:marBottom w:val="0"/>
          <w:divBdr>
            <w:top w:val="none" w:sz="0" w:space="0" w:color="auto"/>
            <w:left w:val="none" w:sz="0" w:space="0" w:color="auto"/>
            <w:bottom w:val="none" w:sz="0" w:space="0" w:color="auto"/>
            <w:right w:val="none" w:sz="0" w:space="0" w:color="auto"/>
          </w:divBdr>
        </w:div>
        <w:div w:id="1462572357">
          <w:marLeft w:val="360"/>
          <w:marRight w:val="0"/>
          <w:marTop w:val="200"/>
          <w:marBottom w:val="0"/>
          <w:divBdr>
            <w:top w:val="none" w:sz="0" w:space="0" w:color="auto"/>
            <w:left w:val="none" w:sz="0" w:space="0" w:color="auto"/>
            <w:bottom w:val="none" w:sz="0" w:space="0" w:color="auto"/>
            <w:right w:val="none" w:sz="0" w:space="0" w:color="auto"/>
          </w:divBdr>
        </w:div>
      </w:divsChild>
    </w:div>
    <w:div w:id="500924130">
      <w:bodyDiv w:val="1"/>
      <w:marLeft w:val="0"/>
      <w:marRight w:val="0"/>
      <w:marTop w:val="0"/>
      <w:marBottom w:val="0"/>
      <w:divBdr>
        <w:top w:val="none" w:sz="0" w:space="0" w:color="auto"/>
        <w:left w:val="none" w:sz="0" w:space="0" w:color="auto"/>
        <w:bottom w:val="none" w:sz="0" w:space="0" w:color="auto"/>
        <w:right w:val="none" w:sz="0" w:space="0" w:color="auto"/>
      </w:divBdr>
    </w:div>
    <w:div w:id="885720191">
      <w:bodyDiv w:val="1"/>
      <w:marLeft w:val="0"/>
      <w:marRight w:val="0"/>
      <w:marTop w:val="0"/>
      <w:marBottom w:val="0"/>
      <w:divBdr>
        <w:top w:val="none" w:sz="0" w:space="0" w:color="auto"/>
        <w:left w:val="none" w:sz="0" w:space="0" w:color="auto"/>
        <w:bottom w:val="none" w:sz="0" w:space="0" w:color="auto"/>
        <w:right w:val="none" w:sz="0" w:space="0" w:color="auto"/>
      </w:divBdr>
      <w:divsChild>
        <w:div w:id="1267466253">
          <w:marLeft w:val="360"/>
          <w:marRight w:val="0"/>
          <w:marTop w:val="200"/>
          <w:marBottom w:val="0"/>
          <w:divBdr>
            <w:top w:val="none" w:sz="0" w:space="0" w:color="auto"/>
            <w:left w:val="none" w:sz="0" w:space="0" w:color="auto"/>
            <w:bottom w:val="none" w:sz="0" w:space="0" w:color="auto"/>
            <w:right w:val="none" w:sz="0" w:space="0" w:color="auto"/>
          </w:divBdr>
        </w:div>
        <w:div w:id="668216539">
          <w:marLeft w:val="360"/>
          <w:marRight w:val="0"/>
          <w:marTop w:val="200"/>
          <w:marBottom w:val="0"/>
          <w:divBdr>
            <w:top w:val="none" w:sz="0" w:space="0" w:color="auto"/>
            <w:left w:val="none" w:sz="0" w:space="0" w:color="auto"/>
            <w:bottom w:val="none" w:sz="0" w:space="0" w:color="auto"/>
            <w:right w:val="none" w:sz="0" w:space="0" w:color="auto"/>
          </w:divBdr>
        </w:div>
        <w:div w:id="921598964">
          <w:marLeft w:val="360"/>
          <w:marRight w:val="0"/>
          <w:marTop w:val="200"/>
          <w:marBottom w:val="0"/>
          <w:divBdr>
            <w:top w:val="none" w:sz="0" w:space="0" w:color="auto"/>
            <w:left w:val="none" w:sz="0" w:space="0" w:color="auto"/>
            <w:bottom w:val="none" w:sz="0" w:space="0" w:color="auto"/>
            <w:right w:val="none" w:sz="0" w:space="0" w:color="auto"/>
          </w:divBdr>
        </w:div>
        <w:div w:id="82067910">
          <w:marLeft w:val="360"/>
          <w:marRight w:val="0"/>
          <w:marTop w:val="200"/>
          <w:marBottom w:val="0"/>
          <w:divBdr>
            <w:top w:val="none" w:sz="0" w:space="0" w:color="auto"/>
            <w:left w:val="none" w:sz="0" w:space="0" w:color="auto"/>
            <w:bottom w:val="none" w:sz="0" w:space="0" w:color="auto"/>
            <w:right w:val="none" w:sz="0" w:space="0" w:color="auto"/>
          </w:divBdr>
        </w:div>
        <w:div w:id="2013530140">
          <w:marLeft w:val="360"/>
          <w:marRight w:val="0"/>
          <w:marTop w:val="200"/>
          <w:marBottom w:val="0"/>
          <w:divBdr>
            <w:top w:val="none" w:sz="0" w:space="0" w:color="auto"/>
            <w:left w:val="none" w:sz="0" w:space="0" w:color="auto"/>
            <w:bottom w:val="none" w:sz="0" w:space="0" w:color="auto"/>
            <w:right w:val="none" w:sz="0" w:space="0" w:color="auto"/>
          </w:divBdr>
        </w:div>
      </w:divsChild>
    </w:div>
    <w:div w:id="1019695662">
      <w:bodyDiv w:val="1"/>
      <w:marLeft w:val="0"/>
      <w:marRight w:val="0"/>
      <w:marTop w:val="0"/>
      <w:marBottom w:val="0"/>
      <w:divBdr>
        <w:top w:val="none" w:sz="0" w:space="0" w:color="auto"/>
        <w:left w:val="none" w:sz="0" w:space="0" w:color="auto"/>
        <w:bottom w:val="none" w:sz="0" w:space="0" w:color="auto"/>
        <w:right w:val="none" w:sz="0" w:space="0" w:color="auto"/>
      </w:divBdr>
      <w:divsChild>
        <w:div w:id="2068448797">
          <w:marLeft w:val="360"/>
          <w:marRight w:val="0"/>
          <w:marTop w:val="200"/>
          <w:marBottom w:val="0"/>
          <w:divBdr>
            <w:top w:val="none" w:sz="0" w:space="0" w:color="auto"/>
            <w:left w:val="none" w:sz="0" w:space="0" w:color="auto"/>
            <w:bottom w:val="none" w:sz="0" w:space="0" w:color="auto"/>
            <w:right w:val="none" w:sz="0" w:space="0" w:color="auto"/>
          </w:divBdr>
        </w:div>
        <w:div w:id="1448306291">
          <w:marLeft w:val="360"/>
          <w:marRight w:val="0"/>
          <w:marTop w:val="200"/>
          <w:marBottom w:val="0"/>
          <w:divBdr>
            <w:top w:val="none" w:sz="0" w:space="0" w:color="auto"/>
            <w:left w:val="none" w:sz="0" w:space="0" w:color="auto"/>
            <w:bottom w:val="none" w:sz="0" w:space="0" w:color="auto"/>
            <w:right w:val="none" w:sz="0" w:space="0" w:color="auto"/>
          </w:divBdr>
        </w:div>
        <w:div w:id="1397509252">
          <w:marLeft w:val="360"/>
          <w:marRight w:val="0"/>
          <w:marTop w:val="200"/>
          <w:marBottom w:val="0"/>
          <w:divBdr>
            <w:top w:val="none" w:sz="0" w:space="0" w:color="auto"/>
            <w:left w:val="none" w:sz="0" w:space="0" w:color="auto"/>
            <w:bottom w:val="none" w:sz="0" w:space="0" w:color="auto"/>
            <w:right w:val="none" w:sz="0" w:space="0" w:color="auto"/>
          </w:divBdr>
        </w:div>
        <w:div w:id="1879930098">
          <w:marLeft w:val="1080"/>
          <w:marRight w:val="0"/>
          <w:marTop w:val="100"/>
          <w:marBottom w:val="0"/>
          <w:divBdr>
            <w:top w:val="none" w:sz="0" w:space="0" w:color="auto"/>
            <w:left w:val="none" w:sz="0" w:space="0" w:color="auto"/>
            <w:bottom w:val="none" w:sz="0" w:space="0" w:color="auto"/>
            <w:right w:val="none" w:sz="0" w:space="0" w:color="auto"/>
          </w:divBdr>
        </w:div>
        <w:div w:id="429358811">
          <w:marLeft w:val="1080"/>
          <w:marRight w:val="0"/>
          <w:marTop w:val="100"/>
          <w:marBottom w:val="0"/>
          <w:divBdr>
            <w:top w:val="none" w:sz="0" w:space="0" w:color="auto"/>
            <w:left w:val="none" w:sz="0" w:space="0" w:color="auto"/>
            <w:bottom w:val="none" w:sz="0" w:space="0" w:color="auto"/>
            <w:right w:val="none" w:sz="0" w:space="0" w:color="auto"/>
          </w:divBdr>
        </w:div>
      </w:divsChild>
    </w:div>
    <w:div w:id="1942835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377abcd-6460-4a16-bfd2-706faa0ee4e0" xsi:nil="true"/>
    <lcf76f155ced4ddcb4097134ff3c332f xmlns="61e915e0-6587-487a-a176-0126d0a50e1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7EFAABF70592469009217CB749D5F9" ma:contentTypeVersion="16" ma:contentTypeDescription="Create a new document." ma:contentTypeScope="" ma:versionID="174bab7bee98b1ceca18800626c15ea0">
  <xsd:schema xmlns:xsd="http://www.w3.org/2001/XMLSchema" xmlns:xs="http://www.w3.org/2001/XMLSchema" xmlns:p="http://schemas.microsoft.com/office/2006/metadata/properties" xmlns:ns2="61e915e0-6587-487a-a176-0126d0a50e16" xmlns:ns3="8377abcd-6460-4a16-bfd2-706faa0ee4e0" targetNamespace="http://schemas.microsoft.com/office/2006/metadata/properties" ma:root="true" ma:fieldsID="d15e08dc56d961b014c308f560f81066" ns2:_="" ns3:_="">
    <xsd:import namespace="61e915e0-6587-487a-a176-0126d0a50e16"/>
    <xsd:import namespace="8377abcd-6460-4a16-bfd2-706faa0ee4e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915e0-6587-487a-a176-0126d0a50e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7a6641d-003f-4199-beb5-8f44dcbefe7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77abcd-6460-4a16-bfd2-706faa0ee4e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fca00f8-beca-4c08-8887-dca23f99b507}" ma:internalName="TaxCatchAll" ma:showField="CatchAllData" ma:web="8377abcd-6460-4a16-bfd2-706faa0ee4e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E7FB2B-6CD2-49A2-8CE9-987E0F93A6B4}">
  <ds:schemaRefs>
    <ds:schemaRef ds:uri="http://schemas.microsoft.com/sharepoint/v3/contenttype/forms"/>
  </ds:schemaRefs>
</ds:datastoreItem>
</file>

<file path=customXml/itemProps2.xml><?xml version="1.0" encoding="utf-8"?>
<ds:datastoreItem xmlns:ds="http://schemas.openxmlformats.org/officeDocument/2006/customXml" ds:itemID="{FC231C57-4E61-4BA0-85C8-BD09F83CDC23}">
  <ds:schemaRefs>
    <ds:schemaRef ds:uri="http://schemas.microsoft.com/office/2006/metadata/properties"/>
    <ds:schemaRef ds:uri="http://schemas.microsoft.com/office/infopath/2007/PartnerControls"/>
    <ds:schemaRef ds:uri="8377abcd-6460-4a16-bfd2-706faa0ee4e0"/>
    <ds:schemaRef ds:uri="61e915e0-6587-487a-a176-0126d0a50e16"/>
  </ds:schemaRefs>
</ds:datastoreItem>
</file>

<file path=customXml/itemProps3.xml><?xml version="1.0" encoding="utf-8"?>
<ds:datastoreItem xmlns:ds="http://schemas.openxmlformats.org/officeDocument/2006/customXml" ds:itemID="{0B54DF5F-19A3-4F39-A995-70EF628D36F2}"/>
</file>

<file path=docProps/app.xml><?xml version="1.0" encoding="utf-8"?>
<Properties xmlns="http://schemas.openxmlformats.org/officeDocument/2006/extended-properties" xmlns:vt="http://schemas.openxmlformats.org/officeDocument/2006/docPropsVTypes">
  <Template>Normal</Template>
  <TotalTime>8</TotalTime>
  <Pages>2</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Errin</dc:creator>
  <cp:keywords/>
  <dc:description/>
  <cp:lastModifiedBy>Leonie Davis</cp:lastModifiedBy>
  <cp:revision>3</cp:revision>
  <dcterms:created xsi:type="dcterms:W3CDTF">2025-02-27T04:17:00Z</dcterms:created>
  <dcterms:modified xsi:type="dcterms:W3CDTF">2025-03-24T23:34:00Z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0x0101008B7EFAABF70592469009217CB749D5F9</vt:lpwstr>
  </property>
  <property fmtid="{D5CDD505-2E9C-101B-9397-08002B2CF9AE}" pid="3" name="MediaServiceImageTags">
    <vt:lpwstr/>
  </property>
</Properties>
</file>